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1846B" w14:textId="29832D17" w:rsidR="00543D8F" w:rsidRDefault="00543D8F" w:rsidP="00543D8F">
      <w:pPr>
        <w:tabs>
          <w:tab w:val="left" w:pos="-1440"/>
          <w:tab w:val="left" w:pos="-720"/>
          <w:tab w:val="left" w:pos="2552"/>
        </w:tabs>
        <w:rPr>
          <w:rFonts w:cs="Arial"/>
          <w:b/>
          <w:bCs/>
          <w:u w:val="single"/>
        </w:rPr>
      </w:pPr>
      <w:r>
        <w:rPr>
          <w:b/>
          <w:u w:val="single"/>
        </w:rPr>
        <w:t>Carro de recogida de bandejas, TAW 2x16 GN</w:t>
      </w:r>
    </w:p>
    <w:p w14:paraId="3E91E94B" w14:textId="77777777" w:rsidR="008C07F8" w:rsidRDefault="008C07F8">
      <w:pPr>
        <w:pStyle w:val="berschrift1"/>
        <w:ind w:right="-283"/>
      </w:pPr>
    </w:p>
    <w:p w14:paraId="7EAFB5B6" w14:textId="77777777" w:rsidR="008C07F8" w:rsidRDefault="008C07F8">
      <w:pPr>
        <w:pStyle w:val="Kopfzeile"/>
        <w:tabs>
          <w:tab w:val="clear" w:pos="4536"/>
          <w:tab w:val="clear" w:pos="9072"/>
          <w:tab w:val="left" w:pos="2552"/>
        </w:tabs>
      </w:pPr>
    </w:p>
    <w:p w14:paraId="35DB14A8" w14:textId="77777777" w:rsidR="008C07F8" w:rsidRDefault="008C07F8">
      <w:pPr>
        <w:tabs>
          <w:tab w:val="left" w:pos="1701"/>
        </w:tabs>
        <w:ind w:left="283" w:right="-283" w:hanging="283"/>
        <w:rPr>
          <w:b/>
        </w:rPr>
      </w:pPr>
      <w:r>
        <w:rPr>
          <w:b/>
        </w:rPr>
        <w:t>Dimensiones</w:t>
      </w:r>
    </w:p>
    <w:p w14:paraId="30B44F84" w14:textId="77777777" w:rsidR="008C07F8" w:rsidRDefault="008C07F8">
      <w:pPr>
        <w:tabs>
          <w:tab w:val="left" w:pos="2552"/>
        </w:tabs>
      </w:pPr>
    </w:p>
    <w:p w14:paraId="105B56AB" w14:textId="77777777" w:rsidR="008C07F8" w:rsidRDefault="008C07F8">
      <w:pPr>
        <w:tabs>
          <w:tab w:val="left" w:pos="1701"/>
        </w:tabs>
        <w:ind w:left="283" w:right="-283" w:hanging="283"/>
      </w:pPr>
      <w:r>
        <w:t>Longitud:</w:t>
      </w:r>
      <w:r>
        <w:tab/>
      </w:r>
      <w:r>
        <w:tab/>
      </w:r>
      <w:r>
        <w:tab/>
      </w:r>
      <w:r>
        <w:tab/>
        <w:t xml:space="preserve">     850 mm</w:t>
      </w:r>
    </w:p>
    <w:p w14:paraId="1B189E30" w14:textId="77777777" w:rsidR="008C07F8" w:rsidRDefault="008C07F8">
      <w:pPr>
        <w:tabs>
          <w:tab w:val="left" w:pos="2552"/>
        </w:tabs>
      </w:pPr>
      <w:r>
        <w:t>Ancho:</w:t>
      </w:r>
      <w:r>
        <w:tab/>
      </w:r>
      <w:r>
        <w:tab/>
      </w:r>
      <w:r>
        <w:tab/>
        <w:t xml:space="preserve">     673 mm  </w:t>
      </w:r>
    </w:p>
    <w:p w14:paraId="1A795688" w14:textId="77777777" w:rsidR="008C07F8" w:rsidRDefault="008C07F8">
      <w:pPr>
        <w:tabs>
          <w:tab w:val="left" w:pos="2552"/>
        </w:tabs>
      </w:pPr>
      <w:r>
        <w:t>Altura:</w:t>
      </w:r>
      <w:r>
        <w:tab/>
      </w:r>
      <w:r>
        <w:tab/>
      </w:r>
      <w:r>
        <w:tab/>
        <w:t xml:space="preserve">   1550 mm</w:t>
      </w:r>
    </w:p>
    <w:p w14:paraId="3BF950A2" w14:textId="56A0AF0B" w:rsidR="00ED0F0C" w:rsidRPr="00ED0F0C" w:rsidRDefault="00ED0F0C">
      <w:pPr>
        <w:tabs>
          <w:tab w:val="left" w:pos="2552"/>
        </w:tabs>
        <w:rPr>
          <w:color w:val="FF0000"/>
        </w:rPr>
      </w:pPr>
      <w:r>
        <w:t xml:space="preserve">Altura incl. cubierta </w:t>
      </w:r>
      <w:r w:rsidR="002215F9">
        <w:br/>
      </w:r>
      <w:r>
        <w:t xml:space="preserve">superior del carro (opcional): </w:t>
      </w:r>
      <w:r w:rsidR="002215F9">
        <w:tab/>
      </w:r>
      <w:r>
        <w:t xml:space="preserve">  1586 mm</w:t>
      </w:r>
    </w:p>
    <w:p w14:paraId="66973DA7" w14:textId="77777777" w:rsidR="008C07F8" w:rsidRDefault="008C07F8">
      <w:pPr>
        <w:tabs>
          <w:tab w:val="left" w:pos="2552"/>
        </w:tabs>
      </w:pPr>
    </w:p>
    <w:p w14:paraId="53251199" w14:textId="77777777" w:rsidR="001508AE" w:rsidRDefault="001508AE">
      <w:pPr>
        <w:tabs>
          <w:tab w:val="left" w:pos="2552"/>
        </w:tabs>
      </w:pPr>
    </w:p>
    <w:p w14:paraId="502103EE" w14:textId="77777777" w:rsidR="008C07F8" w:rsidRDefault="008C07F8">
      <w:pPr>
        <w:tabs>
          <w:tab w:val="left" w:pos="2552"/>
        </w:tabs>
      </w:pPr>
    </w:p>
    <w:p w14:paraId="1DA0AA23" w14:textId="77777777" w:rsidR="008C07F8" w:rsidRDefault="008C07F8">
      <w:pPr>
        <w:tabs>
          <w:tab w:val="left" w:pos="1701"/>
        </w:tabs>
        <w:ind w:right="-425"/>
        <w:rPr>
          <w:b/>
        </w:rPr>
      </w:pPr>
      <w:r>
        <w:rPr>
          <w:b/>
        </w:rPr>
        <w:t>Modelo</w:t>
      </w:r>
    </w:p>
    <w:p w14:paraId="37ABD10A" w14:textId="77777777" w:rsidR="008C07F8" w:rsidRDefault="008C07F8">
      <w:pPr>
        <w:pStyle w:val="Kopfzeile"/>
        <w:tabs>
          <w:tab w:val="clear" w:pos="4536"/>
          <w:tab w:val="clear" w:pos="9072"/>
          <w:tab w:val="left" w:pos="2552"/>
        </w:tabs>
        <w:ind w:right="-425"/>
      </w:pPr>
    </w:p>
    <w:p w14:paraId="557F3BAE" w14:textId="21072767" w:rsidR="007A30B6" w:rsidRDefault="007A30B6">
      <w:pPr>
        <w:pStyle w:val="Textkrper"/>
        <w:ind w:right="-425"/>
        <w:jc w:val="left"/>
        <w:rPr>
          <w:color w:val="auto"/>
        </w:rPr>
      </w:pPr>
      <w:r>
        <w:rPr>
          <w:color w:val="auto"/>
        </w:rPr>
        <w:t>El carro de recogida de bandejas es de dos piezas y está realizado completamente en acero inoxidable, material 1.4301. El marco se compone de tubos cuadrangulares estables (de 25 x 25 mm y de 40 x 20 mm) y está completamente soldado.</w:t>
      </w:r>
    </w:p>
    <w:p w14:paraId="0D217441" w14:textId="77777777" w:rsidR="007A30B6" w:rsidRDefault="007A30B6">
      <w:pPr>
        <w:pStyle w:val="Textkrper"/>
        <w:ind w:right="-425"/>
        <w:jc w:val="left"/>
        <w:rPr>
          <w:color w:val="auto"/>
        </w:rPr>
      </w:pPr>
      <w:r>
        <w:rPr>
          <w:color w:val="auto"/>
        </w:rPr>
        <w:t>Los apoyos de las bandejas de material redondo de 6 mm Ø están diseñados en forma de bastidores, enganchados y atornillados perfectamente en el interior del marco. Así, los bastidores de apoyo pueden desmontarse completamente en caso necesario. Mediante los topes soldados en oblicuo, los apoyos de las bandejas cuentan con un seguro contra deslizamiento integrado en los dos lados.</w:t>
      </w:r>
    </w:p>
    <w:p w14:paraId="5775A69F" w14:textId="760239BE" w:rsidR="00F5566C" w:rsidRPr="009900D4" w:rsidRDefault="00A6024A">
      <w:pPr>
        <w:pStyle w:val="Textkrper"/>
        <w:ind w:right="-425"/>
        <w:jc w:val="left"/>
        <w:rPr>
          <w:color w:val="auto"/>
        </w:rPr>
      </w:pPr>
      <w:r>
        <w:rPr>
          <w:color w:val="auto"/>
        </w:rPr>
        <w:t>El carro de recogida de bandejas puede cargarse desde los dos lados y tiene una capacidad para 2x16 bandejas en formato GN (530 x 325 mm). La distancia entre apoyos es de 75 </w:t>
      </w:r>
      <w:proofErr w:type="spellStart"/>
      <w:r>
        <w:rPr>
          <w:color w:val="auto"/>
        </w:rPr>
        <w:t>mm.</w:t>
      </w:r>
      <w:proofErr w:type="spellEnd"/>
    </w:p>
    <w:p w14:paraId="578606C4"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BBE6159" w14:textId="77777777" w:rsidR="00E10541" w:rsidRDefault="00E10541"/>
    <w:p w14:paraId="61A96C7F" w14:textId="77777777" w:rsidR="00BF286F" w:rsidRDefault="00BF286F" w:rsidP="009900D4">
      <w:pPr>
        <w:tabs>
          <w:tab w:val="left" w:pos="-1440"/>
          <w:tab w:val="left" w:pos="-720"/>
          <w:tab w:val="left" w:pos="2552"/>
        </w:tabs>
        <w:ind w:right="-679"/>
      </w:pPr>
    </w:p>
    <w:p w14:paraId="3BB423D2" w14:textId="77777777" w:rsidR="008C07F8" w:rsidRDefault="008C07F8">
      <w:pPr>
        <w:pStyle w:val="Textkrper"/>
        <w:ind w:right="-425"/>
        <w:jc w:val="left"/>
        <w:rPr>
          <w:b/>
          <w:color w:val="auto"/>
        </w:rPr>
      </w:pPr>
      <w:r>
        <w:rPr>
          <w:b/>
          <w:color w:val="auto"/>
        </w:rPr>
        <w:t>Accesorios/opciones</w:t>
      </w:r>
    </w:p>
    <w:p w14:paraId="08CF0769" w14:textId="77777777" w:rsidR="008C07F8" w:rsidRDefault="008C07F8"/>
    <w:p w14:paraId="095BEBA3" w14:textId="77777777" w:rsidR="00A07C96" w:rsidRDefault="00822519">
      <w:pPr>
        <w:numPr>
          <w:ilvl w:val="0"/>
          <w:numId w:val="18"/>
        </w:numPr>
        <w:ind w:right="-283"/>
      </w:pPr>
      <w:r>
        <w:t>Revestimiento de 2 lados de chapa fina, con galvanizado electrolítico por las dos caras, pintado en polvo en diferentes colores, para enganchar en el carro de recogida de bandejas. Fácilmente desmontable sin necesidad de herramientas para la limpieza.</w:t>
      </w:r>
    </w:p>
    <w:p w14:paraId="266B914D" w14:textId="6D6824F7" w:rsidR="00356B4E" w:rsidRDefault="002215F9">
      <w:pPr>
        <w:numPr>
          <w:ilvl w:val="0"/>
          <w:numId w:val="18"/>
        </w:numPr>
        <w:ind w:right="-283"/>
      </w:pPr>
      <w:r>
        <w:br w:type="column"/>
      </w:r>
      <w:r w:rsidR="00356B4E">
        <w:lastRenderedPageBreak/>
        <w:t>Revestimiento de 2 lados de acero inoxidable, para enganchar en el carro de recogida de bandejas. Fácilmente desmontable sin necesidad de herramientas para la limpieza.</w:t>
      </w:r>
    </w:p>
    <w:p w14:paraId="07B1FC96" w14:textId="77777777" w:rsidR="00356B4E" w:rsidRDefault="00356B4E" w:rsidP="00356B4E">
      <w:pPr>
        <w:numPr>
          <w:ilvl w:val="0"/>
          <w:numId w:val="18"/>
        </w:numPr>
        <w:ind w:right="-283"/>
      </w:pPr>
      <w:r>
        <w:t>Revestimiento de 3 lados de chapa fina, con galvanizado electrolítico por las dos caras, pintado en polvo en diferentes colores, para enganchar en el carro de recogida de bandejas. Fácilmente desmontable sin necesidad de herramientas para la limpieza.</w:t>
      </w:r>
    </w:p>
    <w:p w14:paraId="5233B027" w14:textId="77777777" w:rsidR="00356B4E" w:rsidRDefault="00356B4E" w:rsidP="00356B4E">
      <w:pPr>
        <w:numPr>
          <w:ilvl w:val="0"/>
          <w:numId w:val="18"/>
        </w:numPr>
        <w:ind w:right="-283"/>
      </w:pPr>
      <w:r>
        <w:t>Revestimiento de 3 lados de acero inoxidable, para enganchar en el carro de recogida de bandejas. Fácilmente desmontable sin necesidad de herramientas para la limpieza.</w:t>
      </w:r>
    </w:p>
    <w:p w14:paraId="23F9A1B6" w14:textId="77777777" w:rsidR="00535581" w:rsidRPr="008E7EC6" w:rsidRDefault="00535581" w:rsidP="00535581">
      <w:pPr>
        <w:numPr>
          <w:ilvl w:val="0"/>
          <w:numId w:val="18"/>
        </w:numPr>
        <w:ind w:right="-283"/>
      </w:pPr>
      <w:r>
        <w:t>Puertas de chapa fina, de dos paredes para una mayor estabilidad, con galvanizado electrolítico por las dos caras, pintadas en polvo en distintos colores. Disponible como opción cerrada o con pieza insertada de cristal de seguridad (ESG).</w:t>
      </w:r>
    </w:p>
    <w:p w14:paraId="3ABD78EB" w14:textId="77777777" w:rsidR="00535581" w:rsidRPr="008E7EC6" w:rsidRDefault="00535581" w:rsidP="00535581">
      <w:pPr>
        <w:numPr>
          <w:ilvl w:val="0"/>
          <w:numId w:val="18"/>
        </w:numPr>
        <w:ind w:right="-283"/>
      </w:pPr>
      <w:r>
        <w:t>Puertas de acero inoxidable. Disponible como opción cerrada o con pieza insertada de cristal de seguridad (ESG).</w:t>
      </w:r>
    </w:p>
    <w:p w14:paraId="11D492E2" w14:textId="77777777" w:rsidR="00356B4E" w:rsidRDefault="0047500C" w:rsidP="00356B4E">
      <w:pPr>
        <w:numPr>
          <w:ilvl w:val="0"/>
          <w:numId w:val="18"/>
        </w:numPr>
        <w:ind w:right="-283"/>
      </w:pPr>
      <w:r>
        <w:t>Cubierta superior del carro de acero inoxidable con galería circundante. Para su colocación en el carro de recogida de bandejas. Fácilmente desmontable sin necesidad de herramientas para la limpieza. La carga distribuida máxima es de 20 kg.</w:t>
      </w:r>
    </w:p>
    <w:p w14:paraId="460D02DB" w14:textId="77777777" w:rsidR="00E10541" w:rsidRDefault="00E10541" w:rsidP="00356B4E">
      <w:pPr>
        <w:numPr>
          <w:ilvl w:val="0"/>
          <w:numId w:val="18"/>
        </w:numPr>
        <w:ind w:right="-283"/>
      </w:pPr>
      <w:r>
        <w:t>Seguro adicional contra deslizamiento de acero inoxidable</w:t>
      </w:r>
    </w:p>
    <w:p w14:paraId="7C335D3A" w14:textId="77777777" w:rsidR="00E10541" w:rsidRDefault="00E10541" w:rsidP="00356B4E">
      <w:pPr>
        <w:numPr>
          <w:ilvl w:val="0"/>
          <w:numId w:val="18"/>
        </w:numPr>
        <w:ind w:right="-283"/>
      </w:pPr>
      <w:r>
        <w:t>Mango frontal</w:t>
      </w:r>
    </w:p>
    <w:p w14:paraId="598C79D2" w14:textId="77777777" w:rsidR="008C07F8" w:rsidRDefault="00E10541" w:rsidP="008B1FE1">
      <w:pPr>
        <w:numPr>
          <w:ilvl w:val="0"/>
          <w:numId w:val="18"/>
        </w:numPr>
        <w:ind w:right="-425"/>
      </w:pPr>
      <w:r>
        <w:t>Juego de ruedas de acero galvanizado</w:t>
      </w:r>
    </w:p>
    <w:p w14:paraId="7D2A61F3" w14:textId="77777777" w:rsidR="00FE7EA2" w:rsidRDefault="00FE7EA2">
      <w:pPr>
        <w:tabs>
          <w:tab w:val="left" w:pos="2552"/>
          <w:tab w:val="left" w:pos="5670"/>
        </w:tabs>
        <w:ind w:right="-425"/>
        <w:rPr>
          <w:b/>
        </w:rPr>
      </w:pPr>
    </w:p>
    <w:p w14:paraId="5DFCA05C" w14:textId="77777777" w:rsidR="00FE7EA2" w:rsidRDefault="00FE7EA2">
      <w:pPr>
        <w:tabs>
          <w:tab w:val="left" w:pos="2552"/>
          <w:tab w:val="left" w:pos="5670"/>
        </w:tabs>
        <w:ind w:right="-425"/>
        <w:rPr>
          <w:b/>
        </w:rPr>
      </w:pPr>
    </w:p>
    <w:p w14:paraId="3FA0D7A4" w14:textId="77777777" w:rsidR="008C07F8" w:rsidRDefault="008C07F8">
      <w:pPr>
        <w:tabs>
          <w:tab w:val="left" w:pos="2552"/>
          <w:tab w:val="left" w:pos="5670"/>
        </w:tabs>
        <w:ind w:right="-425"/>
      </w:pPr>
      <w:r>
        <w:rPr>
          <w:b/>
        </w:rPr>
        <w:t>Datos técnicos</w:t>
      </w:r>
    </w:p>
    <w:p w14:paraId="187D8FD6" w14:textId="77777777" w:rsidR="008C07F8" w:rsidRDefault="008C07F8">
      <w:pPr>
        <w:tabs>
          <w:tab w:val="left" w:pos="2552"/>
          <w:tab w:val="left" w:pos="5670"/>
        </w:tabs>
        <w:ind w:right="-425"/>
      </w:pPr>
    </w:p>
    <w:p w14:paraId="2403D5BE" w14:textId="4FA0DC68"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422B9B10" w14:textId="77777777" w:rsidR="009900D4" w:rsidRDefault="008C07F8" w:rsidP="00640E54">
      <w:pPr>
        <w:tabs>
          <w:tab w:val="left" w:pos="3261"/>
          <w:tab w:val="left" w:pos="5670"/>
        </w:tabs>
        <w:ind w:right="-425"/>
      </w:pPr>
      <w:r>
        <w:t>Peso:</w:t>
      </w:r>
      <w:r>
        <w:tab/>
        <w:t>Aprox. 33 kg</w:t>
      </w:r>
    </w:p>
    <w:p w14:paraId="1DE881C4" w14:textId="4F5F0E1E" w:rsidR="008C07F8" w:rsidRDefault="009900D4" w:rsidP="00640E54">
      <w:pPr>
        <w:tabs>
          <w:tab w:val="left" w:pos="3261"/>
          <w:tab w:val="left" w:pos="5670"/>
        </w:tabs>
        <w:ind w:right="-425"/>
      </w:pPr>
      <w:r>
        <w:t xml:space="preserve">Capacidad de </w:t>
      </w:r>
      <w:r w:rsidR="002215F9">
        <w:br/>
      </w:r>
      <w:r>
        <w:t>carga máx. carro:</w:t>
      </w:r>
      <w:r>
        <w:tab/>
        <w:t>150 kg</w:t>
      </w:r>
    </w:p>
    <w:p w14:paraId="1D07B3CE" w14:textId="0CAD6E71" w:rsidR="001508AE" w:rsidRDefault="001508AE" w:rsidP="00640E54">
      <w:pPr>
        <w:tabs>
          <w:tab w:val="left" w:pos="3261"/>
          <w:tab w:val="left" w:pos="5670"/>
        </w:tabs>
        <w:ind w:right="-425"/>
      </w:pPr>
      <w:r>
        <w:t>Capacidad de carga máx./</w:t>
      </w:r>
      <w:r w:rsidR="002215F9">
        <w:br/>
      </w:r>
      <w:r>
        <w:t>par de apoyos:</w:t>
      </w:r>
      <w:r>
        <w:tab/>
        <w:t>4,5 kg</w:t>
      </w:r>
    </w:p>
    <w:p w14:paraId="4B899A10" w14:textId="1EAB6F03" w:rsidR="000E7D8E" w:rsidRDefault="000E7D8E" w:rsidP="001508AE">
      <w:pPr>
        <w:tabs>
          <w:tab w:val="left" w:pos="-1440"/>
          <w:tab w:val="left" w:pos="-720"/>
          <w:tab w:val="left" w:pos="2552"/>
          <w:tab w:val="left" w:pos="3261"/>
        </w:tabs>
        <w:ind w:left="1416" w:right="-679" w:hanging="1416"/>
      </w:pPr>
      <w:r>
        <w:t>Cantidad de pares de apoyos:</w:t>
      </w:r>
      <w:r>
        <w:tab/>
        <w:t>2x16</w:t>
      </w:r>
    </w:p>
    <w:p w14:paraId="78E82270" w14:textId="7246D00A" w:rsidR="008C07F8" w:rsidRDefault="008C07F8" w:rsidP="001508AE">
      <w:pPr>
        <w:tabs>
          <w:tab w:val="left" w:pos="-1440"/>
          <w:tab w:val="left" w:pos="-720"/>
          <w:tab w:val="left" w:pos="2552"/>
          <w:tab w:val="left" w:pos="3261"/>
        </w:tabs>
        <w:ind w:left="1416" w:right="-679" w:hanging="1416"/>
      </w:pPr>
      <w:r>
        <w:t>Capacidad:</w:t>
      </w:r>
      <w:r>
        <w:tab/>
        <w:t xml:space="preserve"> </w:t>
      </w:r>
      <w:r>
        <w:tab/>
      </w:r>
      <w:r>
        <w:tab/>
        <w:t xml:space="preserve">32 bandejas </w:t>
      </w:r>
      <w:proofErr w:type="spellStart"/>
      <w:r>
        <w:t>Gastronorm</w:t>
      </w:r>
      <w:proofErr w:type="spellEnd"/>
      <w:r>
        <w:t xml:space="preserve">, </w:t>
      </w:r>
      <w:r>
        <w:tab/>
      </w:r>
      <w:r>
        <w:tab/>
        <w:t>530 x 325 mm</w:t>
      </w:r>
    </w:p>
    <w:p w14:paraId="7C7E1F97" w14:textId="45EFB942" w:rsidR="009900D4" w:rsidRDefault="001508AE" w:rsidP="00640E54">
      <w:pPr>
        <w:tabs>
          <w:tab w:val="left" w:pos="3261"/>
          <w:tab w:val="left" w:pos="5670"/>
        </w:tabs>
        <w:ind w:right="-425"/>
      </w:pPr>
      <w:r>
        <w:t>Distancia entre apoyos:</w:t>
      </w:r>
      <w:r>
        <w:tab/>
        <w:t>75 mm</w:t>
      </w:r>
    </w:p>
    <w:p w14:paraId="6E012E58" w14:textId="5DC5E805" w:rsidR="00716BAD" w:rsidRPr="002C7887" w:rsidRDefault="00716BAD" w:rsidP="00716BAD">
      <w:pPr>
        <w:tabs>
          <w:tab w:val="left" w:pos="3261"/>
          <w:tab w:val="left" w:pos="5670"/>
        </w:tabs>
        <w:ind w:right="-425"/>
      </w:pPr>
      <w:r>
        <w:t>Inserto de bandejas:</w:t>
      </w:r>
      <w:r>
        <w:tab/>
      </w:r>
      <w:r w:rsidR="00B73D67">
        <w:t>L</w:t>
      </w:r>
      <w:bookmarkStart w:id="0" w:name="_GoBack"/>
      <w:bookmarkEnd w:id="0"/>
      <w:r>
        <w:t>ongitudinal</w:t>
      </w:r>
    </w:p>
    <w:p w14:paraId="0D8EDC45" w14:textId="77777777" w:rsidR="008C07F8" w:rsidRDefault="008C07F8" w:rsidP="00640E54">
      <w:pPr>
        <w:tabs>
          <w:tab w:val="left" w:pos="3261"/>
          <w:tab w:val="left" w:pos="5670"/>
        </w:tabs>
        <w:ind w:right="-425"/>
      </w:pPr>
      <w:r>
        <w:tab/>
      </w:r>
    </w:p>
    <w:p w14:paraId="3CA4F2A5" w14:textId="77777777" w:rsidR="008C07F8" w:rsidRDefault="008C07F8">
      <w:pPr>
        <w:tabs>
          <w:tab w:val="left" w:pos="-720"/>
          <w:tab w:val="left" w:pos="2268"/>
          <w:tab w:val="left" w:pos="2835"/>
          <w:tab w:val="left" w:pos="3402"/>
          <w:tab w:val="left" w:pos="6912"/>
        </w:tabs>
        <w:suppressAutoHyphens/>
        <w:ind w:right="-283"/>
      </w:pPr>
    </w:p>
    <w:p w14:paraId="1EFD8AE5" w14:textId="74729AD9" w:rsidR="008C07F8" w:rsidRDefault="002215F9">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Particularidades</w:t>
      </w:r>
    </w:p>
    <w:p w14:paraId="7FC63CB1" w14:textId="77777777" w:rsidR="008C07F8" w:rsidRDefault="008C07F8">
      <w:pPr>
        <w:tabs>
          <w:tab w:val="left" w:pos="-720"/>
          <w:tab w:val="left" w:pos="2552"/>
          <w:tab w:val="left" w:pos="2835"/>
          <w:tab w:val="left" w:pos="3402"/>
          <w:tab w:val="left" w:pos="6912"/>
        </w:tabs>
        <w:suppressAutoHyphens/>
        <w:ind w:right="-283"/>
      </w:pPr>
    </w:p>
    <w:p w14:paraId="731359C5" w14:textId="6BAB60B4" w:rsidR="009900D4" w:rsidRDefault="000E7D8E" w:rsidP="000E7D8E">
      <w:pPr>
        <w:pStyle w:val="Listenabsatz"/>
        <w:numPr>
          <w:ilvl w:val="0"/>
          <w:numId w:val="24"/>
        </w:numPr>
        <w:tabs>
          <w:tab w:val="left" w:pos="-1440"/>
          <w:tab w:val="left" w:pos="-720"/>
          <w:tab w:val="left" w:pos="2552"/>
        </w:tabs>
      </w:pPr>
      <w:r>
        <w:t>Apoyos de las bandejas con seguro contra deslizamiento integrado en los dos lados</w:t>
      </w:r>
      <w:r w:rsidR="002215F9">
        <w:t>.</w:t>
      </w:r>
    </w:p>
    <w:p w14:paraId="4867C3FE" w14:textId="28A9CC8F" w:rsidR="000E7D8E" w:rsidRDefault="000E7D8E" w:rsidP="000E7D8E">
      <w:pPr>
        <w:pStyle w:val="Listenabsatz"/>
        <w:numPr>
          <w:ilvl w:val="0"/>
          <w:numId w:val="24"/>
        </w:numPr>
        <w:tabs>
          <w:tab w:val="left" w:pos="-1440"/>
          <w:tab w:val="left" w:pos="-720"/>
          <w:tab w:val="left" w:pos="2552"/>
        </w:tabs>
      </w:pPr>
      <w:r>
        <w:t>Bastidores de apoyo de las bandejas totalmente desmontables</w:t>
      </w:r>
      <w:r w:rsidR="002215F9">
        <w:t>.</w:t>
      </w:r>
    </w:p>
    <w:p w14:paraId="4FD6B0A1" w14:textId="77777777" w:rsidR="00535581" w:rsidRPr="008E7EC6" w:rsidRDefault="00535581" w:rsidP="00535581">
      <w:pPr>
        <w:pStyle w:val="Listenabsatz"/>
        <w:numPr>
          <w:ilvl w:val="0"/>
          <w:numId w:val="24"/>
        </w:numPr>
        <w:tabs>
          <w:tab w:val="left" w:pos="-1440"/>
          <w:tab w:val="left" w:pos="-720"/>
          <w:tab w:val="left" w:pos="2552"/>
        </w:tabs>
      </w:pPr>
      <w:r>
        <w:t>Revestimiento opcional (de 2 o 3 lados) para enganchar en el carro de recogida de bandejas. Fácilmente desmontable para la limpieza.</w:t>
      </w:r>
    </w:p>
    <w:p w14:paraId="7A42E3A8" w14:textId="340C7129" w:rsidR="00535581" w:rsidRPr="008E7EC6" w:rsidRDefault="00535581" w:rsidP="00535581">
      <w:pPr>
        <w:pStyle w:val="Listenabsatz"/>
        <w:numPr>
          <w:ilvl w:val="0"/>
          <w:numId w:val="24"/>
        </w:numPr>
        <w:tabs>
          <w:tab w:val="left" w:pos="-1440"/>
          <w:tab w:val="left" w:pos="-720"/>
          <w:tab w:val="left" w:pos="2552"/>
        </w:tabs>
      </w:pPr>
      <w:r>
        <w:t>Los componentes como revestimientos, puertas y techo pueden reequiparse en cualquier momento.</w:t>
      </w:r>
    </w:p>
    <w:p w14:paraId="732495B2" w14:textId="77777777" w:rsidR="008C07F8" w:rsidRDefault="008C07F8">
      <w:pPr>
        <w:tabs>
          <w:tab w:val="left" w:pos="-720"/>
          <w:tab w:val="left" w:pos="2835"/>
          <w:tab w:val="left" w:pos="3402"/>
          <w:tab w:val="left" w:pos="6912"/>
        </w:tabs>
        <w:suppressAutoHyphens/>
        <w:ind w:right="-283"/>
      </w:pPr>
    </w:p>
    <w:p w14:paraId="1CC19652" w14:textId="77777777" w:rsidR="00AE4D05" w:rsidRDefault="00AE4D05">
      <w:pPr>
        <w:tabs>
          <w:tab w:val="left" w:pos="2552"/>
          <w:tab w:val="left" w:pos="5670"/>
        </w:tabs>
        <w:ind w:right="-425"/>
        <w:rPr>
          <w:b/>
        </w:rPr>
      </w:pPr>
    </w:p>
    <w:p w14:paraId="12B4EE88" w14:textId="77777777" w:rsidR="00AE4D05" w:rsidRDefault="00AE4D05">
      <w:pPr>
        <w:tabs>
          <w:tab w:val="left" w:pos="2552"/>
          <w:tab w:val="left" w:pos="5670"/>
        </w:tabs>
        <w:ind w:right="-425"/>
        <w:rPr>
          <w:b/>
        </w:rPr>
      </w:pPr>
    </w:p>
    <w:p w14:paraId="3887A864" w14:textId="77777777" w:rsidR="00AE4D05" w:rsidRDefault="00AE4D05">
      <w:pPr>
        <w:tabs>
          <w:tab w:val="left" w:pos="2552"/>
          <w:tab w:val="left" w:pos="5670"/>
        </w:tabs>
        <w:ind w:right="-425"/>
        <w:rPr>
          <w:b/>
        </w:rPr>
      </w:pPr>
    </w:p>
    <w:p w14:paraId="5D8FBCA2" w14:textId="422FA2DC" w:rsidR="008C07F8" w:rsidRPr="00AC3204" w:rsidRDefault="008C07F8">
      <w:pPr>
        <w:tabs>
          <w:tab w:val="left" w:pos="2552"/>
          <w:tab w:val="left" w:pos="5670"/>
        </w:tabs>
        <w:ind w:right="-425"/>
      </w:pPr>
      <w:r>
        <w:rPr>
          <w:b/>
        </w:rPr>
        <w:t>Fabricación</w:t>
      </w:r>
    </w:p>
    <w:p w14:paraId="6E446D23" w14:textId="77777777" w:rsidR="008C07F8" w:rsidRPr="002215F9" w:rsidRDefault="008C07F8">
      <w:pPr>
        <w:tabs>
          <w:tab w:val="left" w:pos="2552"/>
          <w:tab w:val="left" w:pos="5670"/>
        </w:tabs>
        <w:ind w:right="-425"/>
      </w:pPr>
    </w:p>
    <w:p w14:paraId="521BD332" w14:textId="42B97210" w:rsidR="008C07F8" w:rsidRPr="00AC3204" w:rsidRDefault="008C07F8">
      <w:pPr>
        <w:tabs>
          <w:tab w:val="left" w:pos="1701"/>
          <w:tab w:val="left" w:pos="2835"/>
          <w:tab w:val="left" w:pos="3402"/>
        </w:tabs>
        <w:ind w:right="-283"/>
      </w:pPr>
      <w:r>
        <w:t>Fabricante:</w:t>
      </w:r>
      <w:r>
        <w:tab/>
      </w:r>
      <w:r>
        <w:tab/>
      </w:r>
      <w:r>
        <w:tab/>
        <w:t>B.PRO</w:t>
      </w:r>
    </w:p>
    <w:p w14:paraId="10820C32" w14:textId="7545C2E6" w:rsidR="008C07F8" w:rsidRPr="00AC3204" w:rsidRDefault="008C07F8">
      <w:pPr>
        <w:tabs>
          <w:tab w:val="left" w:pos="3402"/>
          <w:tab w:val="left" w:pos="5670"/>
        </w:tabs>
        <w:ind w:right="-425"/>
      </w:pPr>
      <w:r>
        <w:t>Modelo:</w:t>
      </w:r>
      <w:r>
        <w:tab/>
        <w:t>TAW 2x16 GN</w:t>
      </w:r>
    </w:p>
    <w:p w14:paraId="681A8446" w14:textId="6FBD4C67" w:rsidR="008C07F8" w:rsidRPr="000E7D8E" w:rsidRDefault="008C07F8">
      <w:pPr>
        <w:tabs>
          <w:tab w:val="left" w:pos="3402"/>
          <w:tab w:val="left" w:pos="5670"/>
        </w:tabs>
        <w:ind w:right="-425"/>
      </w:pPr>
      <w:r>
        <w:t>N.º ref.</w:t>
      </w:r>
      <w:r>
        <w:tab/>
        <w:t>575363</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EDAAD" w14:textId="77777777" w:rsidR="009241B5" w:rsidRDefault="009241B5">
      <w:r>
        <w:separator/>
      </w:r>
    </w:p>
  </w:endnote>
  <w:endnote w:type="continuationSeparator" w:id="0">
    <w:p w14:paraId="61BBAC1F"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0545" w14:textId="28E3EB2E" w:rsidR="00FE4F26" w:rsidRPr="00AE4D05" w:rsidRDefault="00FE4F26">
    <w:pPr>
      <w:pStyle w:val="Fuzeile"/>
      <w:rPr>
        <w:sz w:val="16"/>
      </w:rPr>
    </w:pPr>
    <w:r>
      <w:rPr>
        <w:sz w:val="16"/>
      </w:rPr>
      <w:t xml:space="preserve">Texto de la lista de especificaciones TAW 2x16 GN / Versión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4E6A" w14:textId="77777777" w:rsidR="009241B5" w:rsidRDefault="009241B5">
      <w:r>
        <w:separator/>
      </w:r>
    </w:p>
  </w:footnote>
  <w:footnote w:type="continuationSeparator" w:id="0">
    <w:p w14:paraId="6F42F674"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47585"/>
    <w:rsid w:val="000940E7"/>
    <w:rsid w:val="000C3D6A"/>
    <w:rsid w:val="000E7D8E"/>
    <w:rsid w:val="001062BA"/>
    <w:rsid w:val="00113810"/>
    <w:rsid w:val="001508AE"/>
    <w:rsid w:val="002215F9"/>
    <w:rsid w:val="0022302A"/>
    <w:rsid w:val="00257F9F"/>
    <w:rsid w:val="00356B4E"/>
    <w:rsid w:val="003956F6"/>
    <w:rsid w:val="004072E3"/>
    <w:rsid w:val="004228B2"/>
    <w:rsid w:val="0047500C"/>
    <w:rsid w:val="004A26D1"/>
    <w:rsid w:val="00535581"/>
    <w:rsid w:val="00543D8F"/>
    <w:rsid w:val="00550919"/>
    <w:rsid w:val="005A4DC9"/>
    <w:rsid w:val="005D65EC"/>
    <w:rsid w:val="00640E54"/>
    <w:rsid w:val="00664645"/>
    <w:rsid w:val="00684258"/>
    <w:rsid w:val="006D5135"/>
    <w:rsid w:val="00703BC4"/>
    <w:rsid w:val="00716BAD"/>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6024A"/>
    <w:rsid w:val="00A904B9"/>
    <w:rsid w:val="00AC051C"/>
    <w:rsid w:val="00AC3204"/>
    <w:rsid w:val="00AE4D05"/>
    <w:rsid w:val="00B30200"/>
    <w:rsid w:val="00B73D67"/>
    <w:rsid w:val="00BF286F"/>
    <w:rsid w:val="00C16872"/>
    <w:rsid w:val="00C31BB0"/>
    <w:rsid w:val="00C6042A"/>
    <w:rsid w:val="00C70261"/>
    <w:rsid w:val="00D20494"/>
    <w:rsid w:val="00D37DA4"/>
    <w:rsid w:val="00D64C4A"/>
    <w:rsid w:val="00D75B7A"/>
    <w:rsid w:val="00DE7663"/>
    <w:rsid w:val="00DF6DE3"/>
    <w:rsid w:val="00E10541"/>
    <w:rsid w:val="00EA6217"/>
    <w:rsid w:val="00EB100E"/>
    <w:rsid w:val="00ED0F0C"/>
    <w:rsid w:val="00F34EF6"/>
    <w:rsid w:val="00F5566C"/>
    <w:rsid w:val="00F636C1"/>
    <w:rsid w:val="00F7668A"/>
    <w:rsid w:val="00F94794"/>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BE64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4CC7-CC85-418E-9329-DE96871A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8</cp:revision>
  <cp:lastPrinted>2015-03-27T10:29:00Z</cp:lastPrinted>
  <dcterms:created xsi:type="dcterms:W3CDTF">2021-09-24T04:54:00Z</dcterms:created>
  <dcterms:modified xsi:type="dcterms:W3CDTF">2024-02-07T12:47:00Z</dcterms:modified>
</cp:coreProperties>
</file>