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5644" w14:textId="4D8876A7" w:rsidR="006506F1" w:rsidRPr="001F694C" w:rsidRDefault="006506F1">
      <w:pPr>
        <w:pStyle w:val="berschrift1"/>
        <w:ind w:right="-283"/>
      </w:pPr>
      <w:r>
        <w:t>Platformstapelaar CEH 65/45 verwarmd (circulatielucht)</w:t>
      </w:r>
    </w:p>
    <w:p w14:paraId="4DC3941E" w14:textId="77777777" w:rsidR="005705EF" w:rsidRPr="001F694C" w:rsidRDefault="005705EF">
      <w:pPr>
        <w:keepNext/>
        <w:keepLines/>
        <w:tabs>
          <w:tab w:val="left" w:pos="-720"/>
        </w:tabs>
        <w:suppressAutoHyphens/>
        <w:ind w:right="-283"/>
      </w:pPr>
    </w:p>
    <w:p w14:paraId="63161A0A" w14:textId="77777777" w:rsidR="005705EF" w:rsidRDefault="005705EF">
      <w:pPr>
        <w:keepNext/>
        <w:keepLines/>
        <w:tabs>
          <w:tab w:val="left" w:pos="-720"/>
        </w:tabs>
        <w:suppressAutoHyphens/>
        <w:ind w:right="-283"/>
      </w:pPr>
    </w:p>
    <w:p w14:paraId="61F1D4FC" w14:textId="77777777" w:rsidR="005705EF" w:rsidRPr="00CB416D" w:rsidRDefault="005705EF">
      <w:pPr>
        <w:tabs>
          <w:tab w:val="left" w:pos="1701"/>
        </w:tabs>
        <w:ind w:left="283" w:right="-283" w:hanging="283"/>
      </w:pPr>
      <w:r>
        <w:rPr>
          <w:b/>
        </w:rPr>
        <w:t>Afmetingen</w:t>
      </w:r>
    </w:p>
    <w:p w14:paraId="1584C235" w14:textId="77777777" w:rsidR="005705EF" w:rsidRPr="00CB416D" w:rsidRDefault="005705EF">
      <w:pPr>
        <w:tabs>
          <w:tab w:val="left" w:pos="1701"/>
        </w:tabs>
        <w:ind w:left="283" w:right="-283" w:hanging="283"/>
      </w:pPr>
    </w:p>
    <w:p w14:paraId="211B2BFF" w14:textId="054BAFD9" w:rsidR="005705EF" w:rsidRPr="00CB416D" w:rsidRDefault="005705EF">
      <w:pPr>
        <w:tabs>
          <w:tab w:val="left" w:pos="1701"/>
        </w:tabs>
        <w:ind w:left="283" w:right="-283" w:hanging="283"/>
      </w:pPr>
      <w:r>
        <w:t>Lengte:</w:t>
      </w:r>
      <w:r>
        <w:tab/>
      </w:r>
      <w:r>
        <w:tab/>
      </w:r>
      <w:r>
        <w:tab/>
      </w:r>
      <w:r>
        <w:tab/>
      </w:r>
      <w:r>
        <w:tab/>
        <w:t>1184 mm</w:t>
      </w:r>
    </w:p>
    <w:p w14:paraId="2A7386B7" w14:textId="6E487865" w:rsidR="005705EF" w:rsidRPr="00CB416D" w:rsidRDefault="005705EF">
      <w:pPr>
        <w:tabs>
          <w:tab w:val="left" w:pos="1701"/>
        </w:tabs>
        <w:ind w:right="-283"/>
      </w:pPr>
      <w:r>
        <w:t>Breedte:</w:t>
      </w:r>
      <w:r>
        <w:tab/>
      </w:r>
      <w:r>
        <w:tab/>
      </w:r>
      <w:r>
        <w:tab/>
      </w:r>
      <w:r>
        <w:tab/>
      </w:r>
      <w:r>
        <w:tab/>
        <w:t xml:space="preserve">619 mm </w:t>
      </w:r>
    </w:p>
    <w:p w14:paraId="2D03F359" w14:textId="73DEE600" w:rsidR="005705EF" w:rsidRPr="00CB416D" w:rsidRDefault="00FC40F3">
      <w:pPr>
        <w:tabs>
          <w:tab w:val="left" w:pos="1701"/>
        </w:tabs>
        <w:ind w:left="283" w:right="-283" w:hanging="283"/>
      </w:pPr>
      <w:r>
        <w:t>Hoogte:</w:t>
      </w:r>
      <w:r>
        <w:tab/>
      </w:r>
      <w:r>
        <w:tab/>
      </w:r>
      <w:r>
        <w:tab/>
      </w:r>
      <w:r>
        <w:tab/>
      </w:r>
      <w:r>
        <w:tab/>
        <w:t xml:space="preserve">915 mm </w:t>
      </w:r>
    </w:p>
    <w:p w14:paraId="0B9B6125" w14:textId="43A5D1C0" w:rsidR="005705EF" w:rsidRPr="00CB416D" w:rsidRDefault="005705EF">
      <w:pPr>
        <w:tabs>
          <w:tab w:val="left" w:pos="1701"/>
        </w:tabs>
        <w:ind w:left="283" w:right="-283" w:hanging="283"/>
      </w:pPr>
      <w:r>
        <w:t>Hoogte (met afdekkap):</w:t>
      </w:r>
      <w:r>
        <w:tab/>
      </w:r>
      <w:r>
        <w:tab/>
      </w:r>
      <w:r>
        <w:tab/>
        <w:t>1020 mm</w:t>
      </w:r>
    </w:p>
    <w:p w14:paraId="62EA8AAD" w14:textId="77777777" w:rsidR="005705EF" w:rsidRPr="00CB416D" w:rsidRDefault="005705EF">
      <w:pPr>
        <w:tabs>
          <w:tab w:val="left" w:pos="1701"/>
        </w:tabs>
        <w:ind w:left="283" w:right="-283" w:hanging="283"/>
      </w:pPr>
    </w:p>
    <w:p w14:paraId="5AD6FE90" w14:textId="77777777" w:rsidR="005705EF" w:rsidRPr="00CB416D" w:rsidRDefault="005705EF">
      <w:pPr>
        <w:tabs>
          <w:tab w:val="left" w:pos="1701"/>
        </w:tabs>
        <w:ind w:left="283" w:right="-283" w:hanging="283"/>
      </w:pPr>
    </w:p>
    <w:p w14:paraId="04F0D3DA" w14:textId="77777777" w:rsidR="005705EF" w:rsidRPr="00CB416D" w:rsidRDefault="005705EF">
      <w:pPr>
        <w:tabs>
          <w:tab w:val="left" w:pos="1701"/>
        </w:tabs>
        <w:ind w:right="-283"/>
        <w:rPr>
          <w:b/>
        </w:rPr>
      </w:pPr>
      <w:r>
        <w:rPr>
          <w:b/>
        </w:rPr>
        <w:t>Uitvoering</w:t>
      </w:r>
    </w:p>
    <w:p w14:paraId="25FBF723" w14:textId="77777777" w:rsidR="005705EF" w:rsidRPr="00CB416D" w:rsidRDefault="005705EF">
      <w:pPr>
        <w:tabs>
          <w:tab w:val="left" w:pos="1701"/>
        </w:tabs>
        <w:ind w:right="-283"/>
        <w:rPr>
          <w:b/>
        </w:rPr>
      </w:pPr>
    </w:p>
    <w:p w14:paraId="4E44C23F" w14:textId="77777777" w:rsidR="005705EF" w:rsidRPr="00CB416D" w:rsidRDefault="005705EF">
      <w:pPr>
        <w:tabs>
          <w:tab w:val="left" w:pos="1701"/>
        </w:tabs>
        <w:ind w:right="-283"/>
        <w:rPr>
          <w:b/>
        </w:rPr>
      </w:pPr>
      <w:r>
        <w:rPr>
          <w:b/>
        </w:rPr>
        <w:t>Opbouw</w:t>
      </w:r>
    </w:p>
    <w:p w14:paraId="3EDCBE22" w14:textId="77777777" w:rsidR="006506F1" w:rsidRPr="00CB416D" w:rsidRDefault="006506F1">
      <w:pPr>
        <w:tabs>
          <w:tab w:val="left" w:pos="1701"/>
        </w:tabs>
        <w:ind w:right="-283"/>
      </w:pPr>
    </w:p>
    <w:p w14:paraId="3576F0A0" w14:textId="5F34D903" w:rsidR="005705EF" w:rsidRPr="00CB416D" w:rsidRDefault="00404E3B">
      <w:pPr>
        <w:tabs>
          <w:tab w:val="left" w:pos="1701"/>
        </w:tabs>
        <w:ind w:right="-283"/>
      </w:pPr>
      <w:r>
        <w:t xml:space="preserve">De behuizing van de stapelaar </w:t>
      </w:r>
      <w:bookmarkStart w:id="0" w:name="_Hlk138750705"/>
      <w:r>
        <w:t xml:space="preserve">is gemaakt van hoogwaardig corrosiebestendig roestvrij staal. </w:t>
      </w:r>
      <w:bookmarkEnd w:id="0"/>
      <w:r>
        <w:t xml:space="preserve">Het oppervlak is gemicroleerd. </w:t>
      </w:r>
    </w:p>
    <w:p w14:paraId="2EF9EE89" w14:textId="3FE6613E" w:rsidR="005705EF" w:rsidRPr="001F694C" w:rsidRDefault="005705EF">
      <w:pPr>
        <w:tabs>
          <w:tab w:val="left" w:pos="1701"/>
        </w:tabs>
        <w:ind w:right="-283"/>
      </w:pPr>
      <w:r>
        <w:t>Het platform is bedoeld voor opname van verschillende soorten vaatwerk. Afhankelijk van het stapelgoed zijn verschillende platformen beschikbaar. Het corpus is dubbelwandig geïsoleerd in gesloten uitvoering opgebouwd.</w:t>
      </w:r>
    </w:p>
    <w:p w14:paraId="3D7BAD6F" w14:textId="77777777" w:rsidR="005705EF" w:rsidRDefault="005705EF">
      <w:pPr>
        <w:tabs>
          <w:tab w:val="left" w:pos="1701"/>
        </w:tabs>
        <w:ind w:right="-283"/>
      </w:pPr>
      <w:r>
        <w:t>Door het in- of loshaken van de veren kan de veerspanning op het stapelgoed worden afgeregeld voor een gelijkblijvende uitgiftehoogte.</w:t>
      </w:r>
    </w:p>
    <w:p w14:paraId="4CB950D1" w14:textId="77777777" w:rsidR="00B02662" w:rsidRPr="00A2350A" w:rsidRDefault="005705EF" w:rsidP="00B02662">
      <w:pPr>
        <w:tabs>
          <w:tab w:val="left" w:pos="-720"/>
          <w:tab w:val="left" w:pos="6912"/>
        </w:tabs>
        <w:suppressAutoHyphens/>
      </w:pPr>
      <w:r>
        <w:t>Het bedieningspaneel met aan/uit-schakelaar, controlelampje, spiraalkabel, stekkeropname en thermostaat bevindt zich aan de korte zijde. De thermostaat biedt een traploze temperatuurinstelling van de circulatieluchtverwarming. De platformstapelaar is daarnaast voorzien van een ECO-regelbereik. Binnen dit regelbereik kunnen gemiddelde vaatwerktemperaturen het meest energiezuinig worden gehandhaafd.</w:t>
      </w:r>
    </w:p>
    <w:p w14:paraId="7C5E456D" w14:textId="0DFBF9C5" w:rsidR="005705EF" w:rsidRPr="00A2350A" w:rsidRDefault="005705EF">
      <w:pPr>
        <w:pStyle w:val="Textkrper3"/>
        <w:tabs>
          <w:tab w:val="clear" w:pos="2835"/>
          <w:tab w:val="clear" w:pos="3402"/>
          <w:tab w:val="left" w:pos="1701"/>
        </w:tabs>
      </w:pPr>
      <w:r>
        <w:t>De dubbelwandige afdekkap van roestvrij staal beschermt tegen vuil en voorkomt warmteverliezen.</w:t>
      </w:r>
    </w:p>
    <w:p w14:paraId="479A6F31" w14:textId="77777777" w:rsidR="005705EF" w:rsidRDefault="005705EF">
      <w:pPr>
        <w:tabs>
          <w:tab w:val="left" w:pos="-720"/>
          <w:tab w:val="left" w:pos="6912"/>
        </w:tabs>
        <w:suppressAutoHyphens/>
        <w:ind w:right="-283"/>
      </w:pPr>
      <w:r>
        <w:t>Aan de bedieningszijde is een RVS-veiligheidsduwhandgreep aangebracht met zijdelingse stootbeveiligingselementen van kunststof (polyamide).</w:t>
      </w:r>
    </w:p>
    <w:p w14:paraId="0AA889BD" w14:textId="37455CFD" w:rsidR="005705EF" w:rsidRDefault="005705EF">
      <w:pPr>
        <w:tabs>
          <w:tab w:val="left" w:pos="1701"/>
        </w:tabs>
        <w:ind w:right="-283"/>
      </w:pPr>
      <w:r>
        <w:t>De stapelaar is verrijdbaar door middel van roestvrije kunststof wielen (4 zwenkwielen waarvan 2 met rem van ø125 mm). Massieve stoothoeken van kunststof (polyamide) op alle vier de hoeken beschermen tegen beschadigingen.</w:t>
      </w:r>
    </w:p>
    <w:p w14:paraId="7EB8D074" w14:textId="77777777" w:rsidR="005705EF" w:rsidRDefault="005705EF">
      <w:pPr>
        <w:tabs>
          <w:tab w:val="left" w:pos="1701"/>
        </w:tabs>
        <w:ind w:right="-283"/>
      </w:pPr>
    </w:p>
    <w:p w14:paraId="1321E635" w14:textId="77777777" w:rsidR="006506F1" w:rsidRDefault="006506F1">
      <w:pPr>
        <w:tabs>
          <w:tab w:val="left" w:pos="1701"/>
        </w:tabs>
        <w:ind w:right="-283"/>
      </w:pPr>
    </w:p>
    <w:p w14:paraId="168940AB" w14:textId="77777777" w:rsidR="005705EF" w:rsidRDefault="005705EF">
      <w:pPr>
        <w:pStyle w:val="berschrift3"/>
        <w:tabs>
          <w:tab w:val="clear" w:pos="1701"/>
        </w:tabs>
        <w:ind w:right="-283"/>
      </w:pPr>
    </w:p>
    <w:p w14:paraId="2A82A98D" w14:textId="6125E1E2" w:rsidR="005705EF" w:rsidRDefault="00E54632">
      <w:pPr>
        <w:pStyle w:val="berschrift3"/>
        <w:tabs>
          <w:tab w:val="clear" w:pos="1701"/>
        </w:tabs>
        <w:ind w:right="-283"/>
      </w:pPr>
      <w:r>
        <w:br w:type="column"/>
      </w:r>
      <w:r w:rsidR="005705EF">
        <w:lastRenderedPageBreak/>
        <w:t>Toebehoren/opties</w:t>
      </w:r>
    </w:p>
    <w:p w14:paraId="71AF605C" w14:textId="77777777" w:rsidR="005705EF" w:rsidRDefault="005705EF"/>
    <w:p w14:paraId="477C7126" w14:textId="77777777" w:rsidR="0013126B" w:rsidRPr="001F694C" w:rsidRDefault="0013126B">
      <w:pPr>
        <w:numPr>
          <w:ilvl w:val="0"/>
          <w:numId w:val="20"/>
        </w:numPr>
        <w:ind w:right="-283"/>
      </w:pPr>
      <w:r>
        <w:t>Duwhandgreep in de vorm van een buisframe volledig van RVS</w:t>
      </w:r>
    </w:p>
    <w:p w14:paraId="0C0D9C8B" w14:textId="7EE3E2F4" w:rsidR="0013126B" w:rsidRPr="001F694C" w:rsidRDefault="0013126B">
      <w:pPr>
        <w:numPr>
          <w:ilvl w:val="0"/>
          <w:numId w:val="20"/>
        </w:numPr>
        <w:ind w:right="-283"/>
      </w:pPr>
      <w:r>
        <w:t>Stootlijsten van PE rondom</w:t>
      </w:r>
    </w:p>
    <w:p w14:paraId="013B3CE4" w14:textId="5F6FB78D" w:rsidR="0013126B" w:rsidRDefault="0013126B">
      <w:pPr>
        <w:numPr>
          <w:ilvl w:val="0"/>
          <w:numId w:val="20"/>
        </w:numPr>
        <w:ind w:right="-283"/>
      </w:pPr>
      <w:r>
        <w:t>Stootlijsten rondom versterkt (gefreesd)</w:t>
      </w:r>
    </w:p>
    <w:p w14:paraId="4E5C40D2" w14:textId="71A8B693" w:rsidR="005B167C" w:rsidRPr="00CB416D" w:rsidRDefault="005B167C">
      <w:pPr>
        <w:numPr>
          <w:ilvl w:val="0"/>
          <w:numId w:val="20"/>
        </w:numPr>
        <w:ind w:right="-283"/>
      </w:pPr>
      <w:r>
        <w:t>Binnenzijde van het apparaat: Temperatuur 1</w:t>
      </w:r>
      <w:r w:rsidR="00213CBE">
        <w:t>4</w:t>
      </w:r>
      <w:r>
        <w:t>5 °C, niet regelbaar</w:t>
      </w:r>
    </w:p>
    <w:p w14:paraId="589BB9BD" w14:textId="64B9E242" w:rsidR="0013126B" w:rsidRPr="001F694C" w:rsidRDefault="0013126B">
      <w:pPr>
        <w:numPr>
          <w:ilvl w:val="0"/>
          <w:numId w:val="20"/>
        </w:numPr>
        <w:ind w:right="-283"/>
      </w:pPr>
      <w:r>
        <w:t>Staalverzinkte wielen, 4 zwenkwiel waarvan 2</w:t>
      </w:r>
      <w:r w:rsidR="00E54632">
        <w:t> </w:t>
      </w:r>
      <w:r>
        <w:t>met rem, ø125 mm</w:t>
      </w:r>
    </w:p>
    <w:p w14:paraId="6931695E" w14:textId="0B0DC69C" w:rsidR="0013126B" w:rsidRPr="001F694C" w:rsidRDefault="0013126B">
      <w:pPr>
        <w:numPr>
          <w:ilvl w:val="0"/>
          <w:numId w:val="20"/>
        </w:numPr>
        <w:ind w:right="-283"/>
      </w:pPr>
      <w:r>
        <w:t>Roestvrij stalen wielen, 4 zwenkwielen waarvan 2</w:t>
      </w:r>
      <w:r w:rsidR="00E54632">
        <w:t> </w:t>
      </w:r>
      <w:r>
        <w:t>met rem, ø125 mm</w:t>
      </w:r>
    </w:p>
    <w:p w14:paraId="27A41B0F" w14:textId="77777777" w:rsidR="005705EF" w:rsidRDefault="005705EF">
      <w:pPr>
        <w:ind w:right="-283"/>
      </w:pPr>
    </w:p>
    <w:p w14:paraId="5DAED51B" w14:textId="77777777" w:rsidR="005705EF" w:rsidRDefault="005705EF">
      <w:pPr>
        <w:ind w:right="-283"/>
      </w:pPr>
    </w:p>
    <w:p w14:paraId="173251AA" w14:textId="77777777" w:rsidR="005705EF" w:rsidRDefault="005705EF">
      <w:pPr>
        <w:ind w:right="-283"/>
      </w:pPr>
    </w:p>
    <w:p w14:paraId="0073ACF8" w14:textId="77777777" w:rsidR="005705EF" w:rsidRDefault="005705EF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gegevens</w:t>
      </w:r>
    </w:p>
    <w:p w14:paraId="70BF6122" w14:textId="77777777" w:rsidR="005705EF" w:rsidRPr="00CB416D" w:rsidRDefault="005705EF">
      <w:pPr>
        <w:tabs>
          <w:tab w:val="left" w:pos="1701"/>
        </w:tabs>
        <w:ind w:right="-283"/>
      </w:pPr>
    </w:p>
    <w:p w14:paraId="78FE5AA6" w14:textId="77363484" w:rsidR="001F694C" w:rsidRPr="00CB416D" w:rsidRDefault="001F694C" w:rsidP="001F694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Materiaal:</w:t>
      </w:r>
      <w:r>
        <w:tab/>
      </w:r>
      <w:r>
        <w:tab/>
      </w:r>
      <w:bookmarkStart w:id="1" w:name="_Hlk138750686"/>
      <w:r>
        <w:t>Roestvrij staal 1.4301/1.4016</w:t>
      </w:r>
      <w:bookmarkEnd w:id="1"/>
    </w:p>
    <w:p w14:paraId="50E87D14" w14:textId="5CC1CFA7" w:rsidR="001F694C" w:rsidRPr="00CB416D" w:rsidRDefault="001F694C" w:rsidP="001F694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 xml:space="preserve">Ca. 110 kg </w:t>
      </w:r>
    </w:p>
    <w:p w14:paraId="02133BF7" w14:textId="77777777" w:rsidR="00874005" w:rsidRPr="00CB416D" w:rsidRDefault="00874005" w:rsidP="0087400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Capaciteit:</w:t>
      </w:r>
      <w:r>
        <w:tab/>
      </w:r>
      <w:r>
        <w:tab/>
        <w:t>Afhankelijk van type vaatwerk</w:t>
      </w:r>
    </w:p>
    <w:p w14:paraId="36F02216" w14:textId="68B48D47" w:rsidR="00D43F1E" w:rsidRPr="00CB416D" w:rsidRDefault="00D43F1E" w:rsidP="0087400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Max. belading:</w:t>
      </w:r>
      <w:r>
        <w:tab/>
      </w:r>
      <w:r>
        <w:tab/>
        <w:t>220 kg</w:t>
      </w:r>
    </w:p>
    <w:p w14:paraId="2CA9944C" w14:textId="77777777" w:rsidR="00690435" w:rsidRPr="00CB416D" w:rsidRDefault="00690435" w:rsidP="0087400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Uitgiftehoogte:</w:t>
      </w:r>
      <w:r>
        <w:tab/>
      </w:r>
      <w:r>
        <w:tab/>
        <w:t>900 mm</w:t>
      </w:r>
    </w:p>
    <w:p w14:paraId="00AAE5CE" w14:textId="36DC8C68" w:rsidR="001F694C" w:rsidRPr="00CB416D" w:rsidRDefault="001F694C" w:rsidP="001F694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Vrije hoogte:</w:t>
      </w:r>
      <w:r>
        <w:tab/>
      </w:r>
      <w:r>
        <w:tab/>
        <w:t>Ca. 656 x 456 mm</w:t>
      </w:r>
    </w:p>
    <w:p w14:paraId="373EBA2C" w14:textId="549A4E54" w:rsidR="001F694C" w:rsidRPr="00C26BFB" w:rsidRDefault="001F694C" w:rsidP="001F694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Afdekkap:</w:t>
      </w:r>
      <w:r>
        <w:tab/>
      </w:r>
      <w:r>
        <w:tab/>
        <w:t xml:space="preserve">728 x 592 mm, roestvrij staal </w:t>
      </w:r>
    </w:p>
    <w:p w14:paraId="476F8B7D" w14:textId="37B6C609" w:rsidR="001F694C" w:rsidRPr="00CB416D" w:rsidRDefault="001F694C" w:rsidP="001F694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Stapelhoogte met </w:t>
      </w:r>
      <w:r w:rsidR="00E54632">
        <w:br/>
      </w:r>
      <w:r>
        <w:t>afdekkap:</w:t>
      </w:r>
      <w:r w:rsidR="00E54632">
        <w:t xml:space="preserve"> </w:t>
      </w:r>
      <w:r w:rsidR="00E54632">
        <w:tab/>
      </w:r>
      <w:r>
        <w:tab/>
      </w:r>
      <w:r w:rsidR="00E54632">
        <w:t>C</w:t>
      </w:r>
      <w:r>
        <w:t>a. 610 mm</w:t>
      </w:r>
    </w:p>
    <w:p w14:paraId="4C959944" w14:textId="181FE7B2" w:rsidR="001F694C" w:rsidRPr="00CB416D" w:rsidRDefault="001F694C" w:rsidP="001F694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Stapelhoogte zonder</w:t>
      </w:r>
      <w:r w:rsidR="00E54632">
        <w:br/>
      </w:r>
      <w:r>
        <w:t>afdekkap:</w:t>
      </w:r>
      <w:r w:rsidR="00E54632">
        <w:tab/>
      </w:r>
      <w:r>
        <w:tab/>
        <w:t>Ca. 570 mm</w:t>
      </w:r>
    </w:p>
    <w:p w14:paraId="38017709" w14:textId="07AFA7F9" w:rsidR="005705EF" w:rsidRPr="00CB416D" w:rsidRDefault="005705EF" w:rsidP="00213CBE">
      <w:pPr>
        <w:pStyle w:val="Kopfzeile"/>
        <w:tabs>
          <w:tab w:val="clear" w:pos="4536"/>
          <w:tab w:val="clear" w:pos="9072"/>
          <w:tab w:val="left" w:pos="1276"/>
          <w:tab w:val="left" w:pos="1985"/>
          <w:tab w:val="left" w:pos="2552"/>
          <w:tab w:val="left" w:pos="2977"/>
          <w:tab w:val="left" w:pos="3402"/>
        </w:tabs>
        <w:ind w:right="-283"/>
      </w:pPr>
      <w:r>
        <w:t>Binnenzijde van het</w:t>
      </w:r>
      <w:r w:rsidR="00E54632">
        <w:br/>
      </w:r>
      <w:r>
        <w:t>apparaat:</w:t>
      </w:r>
      <w:r>
        <w:tab/>
      </w:r>
      <w:r>
        <w:tab/>
      </w:r>
      <w:r w:rsidR="00E54632">
        <w:tab/>
      </w:r>
      <w:r>
        <w:t>Temperatuur van</w:t>
      </w:r>
      <w:r w:rsidR="00E54632">
        <w:br/>
      </w:r>
      <w:r w:rsidR="00E54632">
        <w:tab/>
      </w:r>
      <w:r w:rsidR="00E54632">
        <w:tab/>
      </w:r>
      <w:r w:rsidR="00E54632">
        <w:tab/>
      </w:r>
      <w:r>
        <w:t>+30°C tot</w:t>
      </w:r>
      <w:r w:rsidR="00213CBE">
        <w:t xml:space="preserve"> </w:t>
      </w:r>
      <w:r>
        <w:t>+1</w:t>
      </w:r>
      <w:r w:rsidR="00213CBE">
        <w:t>4</w:t>
      </w:r>
      <w:r>
        <w:t xml:space="preserve">5°C </w:t>
      </w:r>
      <w:r w:rsidR="00E54632">
        <w:br/>
      </w:r>
      <w:r w:rsidR="00E54632">
        <w:tab/>
      </w:r>
      <w:r w:rsidR="00E54632">
        <w:tab/>
      </w:r>
      <w:r w:rsidR="00E54632">
        <w:tab/>
      </w:r>
      <w:r>
        <w:t>regelbaar</w:t>
      </w:r>
      <w:r w:rsidR="00213CBE">
        <w:t xml:space="preserve">, </w:t>
      </w:r>
      <w:r w:rsidR="00213CBE" w:rsidRPr="00213CBE">
        <w:t>kan +130°C*</w:t>
      </w:r>
      <w:r w:rsidR="00213CBE">
        <w:t xml:space="preserve">     </w:t>
      </w:r>
      <w:r w:rsidR="00213CBE" w:rsidRPr="00213CBE">
        <w:t>bereikt worden.</w:t>
      </w:r>
    </w:p>
    <w:p w14:paraId="2B406E09" w14:textId="312687DC" w:rsidR="005705EF" w:rsidRPr="00CB416D" w:rsidRDefault="005705E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Aansluitwaarde:</w:t>
      </w:r>
      <w:r>
        <w:tab/>
      </w:r>
      <w:r>
        <w:tab/>
        <w:t>220-240V / 50Hz / 3,0 kW</w:t>
      </w:r>
    </w:p>
    <w:p w14:paraId="61CA19F9" w14:textId="77777777" w:rsidR="00E4158C" w:rsidRDefault="00E4158C" w:rsidP="00E4158C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</w:pPr>
      <w:r>
        <w:t>Emissies:</w:t>
      </w:r>
      <w:r>
        <w:tab/>
      </w:r>
      <w:r>
        <w:tab/>
        <w:t>De geluidsemissie van het apparaat op de werkplek bedraagt minder dan 70 dB(A)</w:t>
      </w:r>
    </w:p>
    <w:p w14:paraId="215342F8" w14:textId="77777777" w:rsidR="005705EF" w:rsidRDefault="005705E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123CF1F3" w14:textId="47F79917" w:rsidR="00B02662" w:rsidRPr="00213CBE" w:rsidRDefault="00213CB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sz w:val="20"/>
          <w:szCs w:val="16"/>
        </w:rPr>
      </w:pPr>
      <w:r w:rsidRPr="00213CBE">
        <w:rPr>
          <w:sz w:val="20"/>
          <w:szCs w:val="16"/>
        </w:rPr>
        <w:t>* gemeten in het geometrische middelpunt van de dispenser</w:t>
      </w:r>
    </w:p>
    <w:p w14:paraId="471AA030" w14:textId="77777777" w:rsidR="00B02662" w:rsidRDefault="00B0266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07242CC9" w14:textId="08BB27E8" w:rsidR="005705EF" w:rsidRDefault="005705E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Speciale kenmerken</w:t>
      </w:r>
    </w:p>
    <w:p w14:paraId="11D6BE3D" w14:textId="77777777" w:rsidR="005705EF" w:rsidRDefault="005705E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001AF52" w14:textId="77777777" w:rsidR="005705EF" w:rsidRPr="00A2350A" w:rsidRDefault="005705EF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Spuit- en spatwaterdicht (IPX5)</w:t>
      </w:r>
    </w:p>
    <w:p w14:paraId="5BAF8014" w14:textId="77777777" w:rsidR="00B02662" w:rsidRPr="00A2350A" w:rsidRDefault="00B02662" w:rsidP="00B02662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ECO-regelbereik voor het energiezuinig opwarmen en warmhouden van het vaatwerk bij een temperatuur van &gt;/= 60°C </w:t>
      </w:r>
    </w:p>
    <w:p w14:paraId="76D16E4F" w14:textId="77777777" w:rsidR="005705EF" w:rsidRDefault="005705E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Doorlopend gepoedercoate binnenafwerking</w:t>
      </w:r>
    </w:p>
    <w:p w14:paraId="5B81BBBE" w14:textId="77777777" w:rsidR="005705EF" w:rsidRDefault="005705E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Aanpassing van de veerspanning mogelijk</w:t>
      </w:r>
    </w:p>
    <w:p w14:paraId="1B0C495C" w14:textId="77777777" w:rsidR="005705EF" w:rsidRDefault="005705E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Gelijkmatige verdeling van de warmte door circulatieluchtverwarming</w:t>
      </w:r>
    </w:p>
    <w:p w14:paraId="41670006" w14:textId="77777777" w:rsidR="005705EF" w:rsidRPr="001F694C" w:rsidRDefault="001F694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Voldoet aan DIN 18665-9</w:t>
      </w:r>
    </w:p>
    <w:p w14:paraId="2778C976" w14:textId="77777777" w:rsidR="00A53EED" w:rsidRDefault="00A53EED">
      <w:pPr>
        <w:tabs>
          <w:tab w:val="left" w:pos="1701"/>
        </w:tabs>
        <w:ind w:right="-283"/>
      </w:pPr>
    </w:p>
    <w:p w14:paraId="5FD58131" w14:textId="77777777" w:rsidR="00A53EED" w:rsidRDefault="00A53EED">
      <w:pPr>
        <w:tabs>
          <w:tab w:val="left" w:pos="1701"/>
        </w:tabs>
        <w:ind w:right="-283"/>
      </w:pPr>
    </w:p>
    <w:p w14:paraId="1CCA2007" w14:textId="77777777" w:rsidR="005705EF" w:rsidRDefault="005705EF">
      <w:pPr>
        <w:tabs>
          <w:tab w:val="left" w:pos="1701"/>
        </w:tabs>
        <w:ind w:right="-283"/>
        <w:rPr>
          <w:b/>
        </w:rPr>
      </w:pPr>
      <w:r>
        <w:rPr>
          <w:b/>
        </w:rPr>
        <w:t>Fabricaat</w:t>
      </w:r>
    </w:p>
    <w:p w14:paraId="113B5D40" w14:textId="77777777" w:rsidR="005705EF" w:rsidRDefault="005705EF">
      <w:pPr>
        <w:tabs>
          <w:tab w:val="left" w:pos="1701"/>
        </w:tabs>
        <w:ind w:right="-283"/>
      </w:pPr>
    </w:p>
    <w:p w14:paraId="2D751646" w14:textId="77777777" w:rsidR="005705EF" w:rsidRDefault="005705EF">
      <w:pPr>
        <w:tabs>
          <w:tab w:val="left" w:pos="1701"/>
          <w:tab w:val="left" w:pos="2835"/>
          <w:tab w:val="left" w:pos="3402"/>
        </w:tabs>
        <w:ind w:right="-283"/>
      </w:pPr>
      <w:r>
        <w:t>Fabrikant:</w:t>
      </w:r>
      <w:r>
        <w:tab/>
      </w:r>
      <w:r>
        <w:tab/>
      </w:r>
      <w:r>
        <w:tab/>
        <w:t>B.PRO</w:t>
      </w:r>
    </w:p>
    <w:p w14:paraId="7FE453D7" w14:textId="0600F7BC" w:rsidR="005705EF" w:rsidRDefault="005705EF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Model:</w:t>
      </w:r>
      <w:r>
        <w:tab/>
      </w:r>
      <w:r>
        <w:tab/>
      </w:r>
      <w:r>
        <w:tab/>
      </w:r>
      <w:r>
        <w:tab/>
        <w:t>CEH 65/45</w:t>
      </w:r>
    </w:p>
    <w:p w14:paraId="75716C31" w14:textId="083A7116" w:rsidR="005705EF" w:rsidRDefault="005B167C">
      <w:pPr>
        <w:tabs>
          <w:tab w:val="left" w:pos="1701"/>
          <w:tab w:val="left" w:pos="2835"/>
          <w:tab w:val="left" w:pos="3402"/>
        </w:tabs>
        <w:ind w:right="-283"/>
      </w:pPr>
      <w:r>
        <w:t>Bestelnr.:</w:t>
      </w:r>
      <w:r>
        <w:tab/>
      </w:r>
      <w:r>
        <w:tab/>
      </w:r>
      <w:r>
        <w:tab/>
        <w:t>575291</w:t>
      </w:r>
    </w:p>
    <w:sectPr w:rsidR="005705EF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105C" w14:textId="77777777" w:rsidR="00F3372E" w:rsidRDefault="00F3372E">
      <w:r>
        <w:separator/>
      </w:r>
    </w:p>
  </w:endnote>
  <w:endnote w:type="continuationSeparator" w:id="0">
    <w:p w14:paraId="7FC7F1DD" w14:textId="77777777" w:rsidR="00F3372E" w:rsidRDefault="00F3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E10A" w14:textId="2F459852" w:rsidR="00CD12E9" w:rsidRPr="00404E3B" w:rsidRDefault="008F1175">
    <w:pPr>
      <w:pStyle w:val="Fuzeile"/>
      <w:rPr>
        <w:sz w:val="16"/>
      </w:rPr>
    </w:pPr>
    <w:r>
      <w:rPr>
        <w:sz w:val="16"/>
      </w:rPr>
      <w:t xml:space="preserve">Productspecificatietekst </w:t>
    </w:r>
    <w:r>
      <w:rPr>
        <w:sz w:val="16"/>
      </w:rPr>
      <w:t xml:space="preserve">CEH 65/45/ versie </w:t>
    </w:r>
    <w:r w:rsidR="00213CBE">
      <w:rPr>
        <w:sz w:val="16"/>
      </w:rPr>
      <w:t>2</w:t>
    </w:r>
    <w:r>
      <w:rPr>
        <w:sz w:val="16"/>
      </w:rPr>
      <w:t xml:space="preserve">.0/ J. </w:t>
    </w:r>
    <w:r w:rsidR="00213CBE">
      <w:rPr>
        <w:sz w:val="16"/>
      </w:rPr>
      <w:t>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9534" w14:textId="77777777" w:rsidR="00F3372E" w:rsidRDefault="00F3372E">
      <w:r>
        <w:separator/>
      </w:r>
    </w:p>
  </w:footnote>
  <w:footnote w:type="continuationSeparator" w:id="0">
    <w:p w14:paraId="1B85FCC8" w14:textId="77777777" w:rsidR="00F3372E" w:rsidRDefault="00F3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5AD60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23">
    <w:abstractNumId w:val="9"/>
  </w:num>
  <w:num w:numId="2" w16cid:durableId="639119090">
    <w:abstractNumId w:val="10"/>
  </w:num>
  <w:num w:numId="3" w16cid:durableId="1579174659">
    <w:abstractNumId w:val="4"/>
  </w:num>
  <w:num w:numId="4" w16cid:durableId="1849325327">
    <w:abstractNumId w:val="5"/>
  </w:num>
  <w:num w:numId="5" w16cid:durableId="1517424507">
    <w:abstractNumId w:val="18"/>
  </w:num>
  <w:num w:numId="6" w16cid:durableId="455757043">
    <w:abstractNumId w:val="0"/>
  </w:num>
  <w:num w:numId="7" w16cid:durableId="569929838">
    <w:abstractNumId w:val="2"/>
  </w:num>
  <w:num w:numId="8" w16cid:durableId="526794785">
    <w:abstractNumId w:val="16"/>
  </w:num>
  <w:num w:numId="9" w16cid:durableId="636027641">
    <w:abstractNumId w:val="6"/>
  </w:num>
  <w:num w:numId="10" w16cid:durableId="450127167">
    <w:abstractNumId w:val="7"/>
  </w:num>
  <w:num w:numId="11" w16cid:durableId="1020857108">
    <w:abstractNumId w:val="17"/>
  </w:num>
  <w:num w:numId="12" w16cid:durableId="1374159368">
    <w:abstractNumId w:val="19"/>
  </w:num>
  <w:num w:numId="13" w16cid:durableId="1076321100">
    <w:abstractNumId w:val="1"/>
  </w:num>
  <w:num w:numId="14" w16cid:durableId="323707197">
    <w:abstractNumId w:val="15"/>
  </w:num>
  <w:num w:numId="15" w16cid:durableId="2114742802">
    <w:abstractNumId w:val="3"/>
  </w:num>
  <w:num w:numId="16" w16cid:durableId="9188529">
    <w:abstractNumId w:val="12"/>
  </w:num>
  <w:num w:numId="17" w16cid:durableId="808674133">
    <w:abstractNumId w:val="11"/>
  </w:num>
  <w:num w:numId="18" w16cid:durableId="375854847">
    <w:abstractNumId w:val="13"/>
  </w:num>
  <w:num w:numId="19" w16cid:durableId="1875188553">
    <w:abstractNumId w:val="8"/>
  </w:num>
  <w:num w:numId="20" w16cid:durableId="18811610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6F1F"/>
    <w:rsid w:val="00063F95"/>
    <w:rsid w:val="00101677"/>
    <w:rsid w:val="0012724A"/>
    <w:rsid w:val="0013126B"/>
    <w:rsid w:val="00134807"/>
    <w:rsid w:val="001568AF"/>
    <w:rsid w:val="00184F71"/>
    <w:rsid w:val="001C3AA4"/>
    <w:rsid w:val="001F694C"/>
    <w:rsid w:val="00213CBE"/>
    <w:rsid w:val="0024530C"/>
    <w:rsid w:val="002B606F"/>
    <w:rsid w:val="00404E3B"/>
    <w:rsid w:val="00422168"/>
    <w:rsid w:val="004B44D5"/>
    <w:rsid w:val="004F5C40"/>
    <w:rsid w:val="005076C0"/>
    <w:rsid w:val="005550E9"/>
    <w:rsid w:val="005705EF"/>
    <w:rsid w:val="005752A0"/>
    <w:rsid w:val="005B167C"/>
    <w:rsid w:val="006034DC"/>
    <w:rsid w:val="00603603"/>
    <w:rsid w:val="006506F1"/>
    <w:rsid w:val="00690435"/>
    <w:rsid w:val="006F67B7"/>
    <w:rsid w:val="007010FF"/>
    <w:rsid w:val="00707BCC"/>
    <w:rsid w:val="00753D6A"/>
    <w:rsid w:val="00755873"/>
    <w:rsid w:val="007D28E2"/>
    <w:rsid w:val="00826822"/>
    <w:rsid w:val="00874005"/>
    <w:rsid w:val="008B2BD5"/>
    <w:rsid w:val="008B3D67"/>
    <w:rsid w:val="008F1175"/>
    <w:rsid w:val="009203F9"/>
    <w:rsid w:val="00922461"/>
    <w:rsid w:val="009265B3"/>
    <w:rsid w:val="00A2350A"/>
    <w:rsid w:val="00A53EED"/>
    <w:rsid w:val="00A67C75"/>
    <w:rsid w:val="00A97E8C"/>
    <w:rsid w:val="00AD58D2"/>
    <w:rsid w:val="00B02662"/>
    <w:rsid w:val="00B067B2"/>
    <w:rsid w:val="00B13B28"/>
    <w:rsid w:val="00B522E9"/>
    <w:rsid w:val="00BC696A"/>
    <w:rsid w:val="00C26BFB"/>
    <w:rsid w:val="00CB416D"/>
    <w:rsid w:val="00CC0D3E"/>
    <w:rsid w:val="00CC5A80"/>
    <w:rsid w:val="00CD12E9"/>
    <w:rsid w:val="00D43F1E"/>
    <w:rsid w:val="00DB6920"/>
    <w:rsid w:val="00E4158C"/>
    <w:rsid w:val="00E54632"/>
    <w:rsid w:val="00F3372E"/>
    <w:rsid w:val="00F579C7"/>
    <w:rsid w:val="00F86F1F"/>
    <w:rsid w:val="00FB2BB7"/>
    <w:rsid w:val="00FB6859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9D50D"/>
  <w15:chartTrackingRefBased/>
  <w15:docId w15:val="{E5DF22D2-36D1-4860-A7DC-9D647154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KopfzeileZchn">
    <w:name w:val="Kopfzeile Zchn"/>
    <w:link w:val="Kopfzeile"/>
    <w:rsid w:val="00D43F1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ElaN Languages</dc:creator>
  <cp:keywords/>
  <cp:lastModifiedBy>Merkle, Julia</cp:lastModifiedBy>
  <cp:revision>28</cp:revision>
  <cp:lastPrinted>2003-01-21T06:39:00Z</cp:lastPrinted>
  <dcterms:created xsi:type="dcterms:W3CDTF">2021-09-24T20:28:00Z</dcterms:created>
  <dcterms:modified xsi:type="dcterms:W3CDTF">2024-08-12T06:56:00Z</dcterms:modified>
</cp:coreProperties>
</file>