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78A32" w14:textId="77777777" w:rsidR="0014395D" w:rsidRDefault="0014395D">
      <w:pPr>
        <w:pStyle w:val="berschrift1"/>
        <w:ind w:right="-283"/>
      </w:pPr>
      <w:r>
        <w:t xml:space="preserve">SAW 2-UK – Speisenausgabewagen </w:t>
      </w:r>
    </w:p>
    <w:p w14:paraId="5A2DA6CF" w14:textId="77777777" w:rsidR="0014395D" w:rsidRDefault="0014395D">
      <w:pPr>
        <w:pStyle w:val="berschrift1"/>
        <w:ind w:right="-283"/>
        <w:rPr>
          <w:color w:val="000000"/>
        </w:rPr>
      </w:pPr>
      <w:r>
        <w:t xml:space="preserve">mit Umluftkühlung </w:t>
      </w:r>
    </w:p>
    <w:p w14:paraId="24653CC6" w14:textId="77777777" w:rsidR="0014395D" w:rsidRDefault="0014395D">
      <w:pPr>
        <w:keepNext/>
        <w:keepLines/>
        <w:tabs>
          <w:tab w:val="left" w:pos="-720"/>
        </w:tabs>
        <w:suppressAutoHyphens/>
        <w:ind w:right="-283"/>
      </w:pPr>
    </w:p>
    <w:p w14:paraId="5AD94F25" w14:textId="77777777" w:rsidR="0014395D" w:rsidRDefault="0014395D">
      <w:pPr>
        <w:keepNext/>
        <w:keepLines/>
        <w:tabs>
          <w:tab w:val="left" w:pos="-720"/>
        </w:tabs>
        <w:suppressAutoHyphens/>
        <w:ind w:right="-283"/>
      </w:pPr>
    </w:p>
    <w:p w14:paraId="5DBE28C3" w14:textId="77777777" w:rsidR="0014395D" w:rsidRDefault="0014395D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632EB760" w14:textId="77777777" w:rsidR="0014395D" w:rsidRDefault="0014395D">
      <w:pPr>
        <w:tabs>
          <w:tab w:val="left" w:pos="1701"/>
        </w:tabs>
        <w:ind w:left="283" w:right="-283" w:hanging="283"/>
      </w:pPr>
    </w:p>
    <w:p w14:paraId="123DC55B" w14:textId="77777777" w:rsidR="0014395D" w:rsidRDefault="0014395D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>936 mm</w:t>
      </w:r>
    </w:p>
    <w:p w14:paraId="66C8E19D" w14:textId="77777777" w:rsidR="0014395D" w:rsidRDefault="0014395D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>714 mm</w:t>
      </w:r>
    </w:p>
    <w:p w14:paraId="43842EA9" w14:textId="77777777" w:rsidR="0014395D" w:rsidRDefault="0014395D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r>
        <w:tab/>
        <w:t>933 mm</w:t>
      </w:r>
    </w:p>
    <w:p w14:paraId="40FECF14" w14:textId="77777777" w:rsidR="0014395D" w:rsidRDefault="0014395D">
      <w:pPr>
        <w:tabs>
          <w:tab w:val="left" w:pos="1701"/>
        </w:tabs>
        <w:ind w:left="283" w:right="-283" w:hanging="283"/>
      </w:pPr>
      <w:r>
        <w:t>Arbeitshöhe:</w:t>
      </w:r>
      <w:r>
        <w:tab/>
      </w:r>
      <w:r>
        <w:tab/>
      </w:r>
      <w:r>
        <w:tab/>
      </w:r>
      <w:r>
        <w:tab/>
      </w:r>
      <w:r>
        <w:tab/>
        <w:t>900 mm</w:t>
      </w:r>
    </w:p>
    <w:p w14:paraId="0A5B0943" w14:textId="77777777" w:rsidR="0014395D" w:rsidRDefault="0014395D">
      <w:pPr>
        <w:tabs>
          <w:tab w:val="left" w:pos="1701"/>
        </w:tabs>
        <w:ind w:left="283" w:right="-283" w:hanging="283"/>
      </w:pPr>
    </w:p>
    <w:p w14:paraId="617EFE65" w14:textId="77777777" w:rsidR="0014395D" w:rsidRDefault="0014395D">
      <w:pPr>
        <w:tabs>
          <w:tab w:val="left" w:pos="1701"/>
        </w:tabs>
        <w:ind w:left="283" w:right="-283" w:hanging="283"/>
      </w:pPr>
    </w:p>
    <w:p w14:paraId="5FF2453A" w14:textId="77777777" w:rsidR="0014395D" w:rsidRDefault="0014395D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6C56A86C" w14:textId="77777777" w:rsidR="0014395D" w:rsidRDefault="0014395D">
      <w:pPr>
        <w:tabs>
          <w:tab w:val="left" w:pos="1701"/>
        </w:tabs>
        <w:ind w:right="-283"/>
        <w:rPr>
          <w:b/>
        </w:rPr>
      </w:pPr>
    </w:p>
    <w:p w14:paraId="538815B8" w14:textId="77777777" w:rsidR="0014395D" w:rsidRDefault="0014395D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26B60FA2" w14:textId="77777777" w:rsidR="0014395D" w:rsidRDefault="0014395D">
      <w:pPr>
        <w:pStyle w:val="berschrift2"/>
      </w:pPr>
    </w:p>
    <w:p w14:paraId="318280E3" w14:textId="77777777" w:rsidR="0014395D" w:rsidRDefault="0014395D">
      <w:pPr>
        <w:tabs>
          <w:tab w:val="left" w:pos="1701"/>
        </w:tabs>
      </w:pPr>
      <w:r>
        <w:t xml:space="preserve">Der Speisenausgabewagen besteht komplett aus CNS 18/10. Die Oberfläche ist </w:t>
      </w:r>
      <w:proofErr w:type="spellStart"/>
      <w:r>
        <w:t>mikroliert</w:t>
      </w:r>
      <w:proofErr w:type="spellEnd"/>
      <w:r>
        <w:t xml:space="preserve">. In der Abdeckung integriert liegt eine Umluftkühlwanne, welche mit PU - Hartschaum isoliert ist. Die CNS-Wanne ist herausnehmbar, darunter befindet sich der </w:t>
      </w:r>
      <w:proofErr w:type="gramStart"/>
      <w:r>
        <w:t>Verdampfer</w:t>
      </w:r>
      <w:proofErr w:type="gramEnd"/>
      <w:r>
        <w:t xml:space="preserve"> der zu Reinigungszwecken hochklappbar ist. Die Umluftkühlwanne ist geeignet zur Kühlung von Speisen mit einer aus Hygienegründen geforderten maximalen Temperatur von +2°C bis +15°C. Die Temperatur ist gradweise regelbar.</w:t>
      </w:r>
    </w:p>
    <w:p w14:paraId="76973F6E" w14:textId="77777777" w:rsidR="0014395D" w:rsidRDefault="0014395D">
      <w:pPr>
        <w:pStyle w:val="Textkrper3"/>
        <w:tabs>
          <w:tab w:val="clear" w:pos="2835"/>
          <w:tab w:val="clear" w:pos="3402"/>
          <w:tab w:val="left" w:pos="1701"/>
        </w:tabs>
        <w:ind w:right="-425"/>
      </w:pPr>
      <w:r>
        <w:rPr>
          <w:color w:val="000000"/>
        </w:rPr>
        <w:t xml:space="preserve">Im Unterbau des Speisenausgabewagens sind eine Kältemaschine mit der Luftführung für die Zuluft, eine Tauwasserwanne und der Elektroanschluss integriert. Stirnseitig sind das Bedienfeld mit Ein- Aus-Schalter, </w:t>
      </w:r>
      <w:r>
        <w:t xml:space="preserve">Kontrollleuchte und Temperaturregler </w:t>
      </w:r>
      <w:r>
        <w:rPr>
          <w:color w:val="000000"/>
        </w:rPr>
        <w:t xml:space="preserve">sowie die Abtauautomatik angebracht. </w:t>
      </w:r>
      <w:r>
        <w:t xml:space="preserve">Der Temperaturregler sichert die gradweise Temperatureinstellung. Ein Spiralkabelanschluss mit einer </w:t>
      </w:r>
      <w:proofErr w:type="spellStart"/>
      <w:r>
        <w:t>Blindsteckerbuchse</w:t>
      </w:r>
      <w:proofErr w:type="spellEnd"/>
      <w:r>
        <w:t xml:space="preserve"> ist an der rechten </w:t>
      </w:r>
      <w:proofErr w:type="spellStart"/>
      <w:r>
        <w:t>Längseite</w:t>
      </w:r>
      <w:proofErr w:type="spellEnd"/>
      <w:r>
        <w:t xml:space="preserve"> angebracht.</w:t>
      </w:r>
    </w:p>
    <w:p w14:paraId="23695D4B" w14:textId="5CCBB9A3" w:rsidR="0014395D" w:rsidRDefault="0014395D">
      <w:pPr>
        <w:tabs>
          <w:tab w:val="left" w:pos="1701"/>
        </w:tabs>
      </w:pPr>
      <w:r>
        <w:rPr>
          <w:color w:val="000000"/>
        </w:rPr>
        <w:t>Das Kältemittel ist FCKW frei (R</w:t>
      </w:r>
      <w:r w:rsidR="00F414FE">
        <w:rPr>
          <w:color w:val="000000"/>
        </w:rPr>
        <w:t>290</w:t>
      </w:r>
      <w:r>
        <w:rPr>
          <w:color w:val="000000"/>
        </w:rPr>
        <w:t>).</w:t>
      </w:r>
      <w:r>
        <w:t xml:space="preserve"> </w:t>
      </w:r>
    </w:p>
    <w:p w14:paraId="1C2CC351" w14:textId="77777777" w:rsidR="0014395D" w:rsidRDefault="0014395D">
      <w:pPr>
        <w:tabs>
          <w:tab w:val="left" w:pos="-720"/>
          <w:tab w:val="left" w:pos="6912"/>
        </w:tabs>
        <w:suppressAutoHyphens/>
        <w:ind w:right="-283"/>
      </w:pPr>
      <w:r>
        <w:t>Stirnseitig ist ein CNS-Sicherheits-Schiebegriff mit seitlichen Stoßschutzelementen aus Kunststoff (Polyamid) angebracht, welcher auch zum Schutz der Schalterelemente dient.</w:t>
      </w:r>
    </w:p>
    <w:p w14:paraId="7C4DAF52" w14:textId="77777777" w:rsidR="0014395D" w:rsidRDefault="0014395D">
      <w:pPr>
        <w:tabs>
          <w:tab w:val="left" w:pos="1701"/>
        </w:tabs>
        <w:ind w:right="-283"/>
      </w:pPr>
      <w:r>
        <w:t>Der Wagen ist fahrbar mittels rostfreien Kunststoffrollen (2 Bockrollen und 2 Lenkrollen mit Feststeller mit 125 mm ø). Massive Stoßecken aus Kunststoff (Polyamid) an allen vier Ecken schützen vor Beschädigung.</w:t>
      </w:r>
    </w:p>
    <w:p w14:paraId="4B4BE622" w14:textId="77777777" w:rsidR="0014395D" w:rsidRDefault="0014395D">
      <w:pPr>
        <w:tabs>
          <w:tab w:val="left" w:pos="1701"/>
        </w:tabs>
        <w:ind w:right="-283"/>
      </w:pPr>
    </w:p>
    <w:p w14:paraId="39C87E3E" w14:textId="77777777" w:rsidR="0014395D" w:rsidRDefault="0014395D">
      <w:pPr>
        <w:tabs>
          <w:tab w:val="left" w:pos="1701"/>
        </w:tabs>
        <w:ind w:right="-283"/>
      </w:pPr>
    </w:p>
    <w:p w14:paraId="5B9FECD5" w14:textId="77777777" w:rsidR="0014395D" w:rsidRDefault="0014395D">
      <w:pPr>
        <w:tabs>
          <w:tab w:val="left" w:pos="1701"/>
        </w:tabs>
        <w:ind w:right="-283"/>
      </w:pPr>
    </w:p>
    <w:p w14:paraId="214D9F31" w14:textId="77777777" w:rsidR="0014395D" w:rsidRDefault="0014395D">
      <w:pPr>
        <w:tabs>
          <w:tab w:val="left" w:pos="1701"/>
        </w:tabs>
        <w:ind w:right="-283"/>
      </w:pPr>
    </w:p>
    <w:p w14:paraId="39E0DF49" w14:textId="77777777" w:rsidR="0014395D" w:rsidRDefault="0014395D">
      <w:pPr>
        <w:tabs>
          <w:tab w:val="left" w:pos="1701"/>
        </w:tabs>
        <w:ind w:right="-283"/>
      </w:pPr>
    </w:p>
    <w:p w14:paraId="02E2CE1D" w14:textId="77777777" w:rsidR="005D3EE5" w:rsidRPr="005D3EE5" w:rsidRDefault="0014395D" w:rsidP="005D3EE5">
      <w:pPr>
        <w:pStyle w:val="berschrift3"/>
        <w:tabs>
          <w:tab w:val="clear" w:pos="1701"/>
        </w:tabs>
        <w:ind w:right="-283"/>
      </w:pPr>
      <w:r>
        <w:lastRenderedPageBreak/>
        <w:t>Zubehör/ Optionen</w:t>
      </w:r>
    </w:p>
    <w:p w14:paraId="5209D2CD" w14:textId="77777777" w:rsidR="007F3FB3" w:rsidRDefault="007F3FB3" w:rsidP="007F3FB3">
      <w:pPr>
        <w:ind w:right="-283"/>
      </w:pPr>
    </w:p>
    <w:p w14:paraId="5DE8D904" w14:textId="77777777" w:rsidR="005D3EE5" w:rsidRPr="00DD4780" w:rsidRDefault="005D3EE5" w:rsidP="005D3EE5">
      <w:pPr>
        <w:numPr>
          <w:ilvl w:val="0"/>
          <w:numId w:val="20"/>
        </w:numPr>
        <w:ind w:right="-283"/>
      </w:pPr>
      <w:r w:rsidRPr="00DD4780">
        <w:t xml:space="preserve">Hustenschutz aus </w:t>
      </w:r>
      <w:r>
        <w:t>ESG-Sicherheitsglas</w:t>
      </w:r>
      <w:r w:rsidRPr="00DD4780">
        <w:t xml:space="preserve"> kundenseitig bis zur Abdeckung heruntergeführt oder kundenseitig mit einer </w:t>
      </w:r>
      <w:proofErr w:type="spellStart"/>
      <w:r w:rsidRPr="00DD4780">
        <w:t>Durchreichehöhe</w:t>
      </w:r>
      <w:proofErr w:type="spellEnd"/>
      <w:r w:rsidRPr="00DD4780">
        <w:t xml:space="preserve"> von 275 mm.</w:t>
      </w:r>
    </w:p>
    <w:p w14:paraId="48DA576D" w14:textId="77777777" w:rsidR="005D3EE5" w:rsidRPr="00DD4780" w:rsidRDefault="005D3EE5" w:rsidP="005D3EE5">
      <w:pPr>
        <w:ind w:left="360" w:right="-283"/>
      </w:pPr>
      <w:r w:rsidRPr="00DD4780">
        <w:t xml:space="preserve">Länge </w:t>
      </w:r>
      <w:proofErr w:type="spellStart"/>
      <w:r w:rsidRPr="00DD4780">
        <w:t>Glasbord</w:t>
      </w:r>
      <w:proofErr w:type="spellEnd"/>
      <w:r w:rsidRPr="00DD4780">
        <w:t>: 900 mm</w:t>
      </w:r>
    </w:p>
    <w:p w14:paraId="7B58DCCA" w14:textId="77777777" w:rsidR="005D3EE5" w:rsidRDefault="005D3EE5" w:rsidP="005D3EE5">
      <w:pPr>
        <w:ind w:left="360" w:right="-283"/>
      </w:pPr>
      <w:r w:rsidRPr="00DD4780">
        <w:t>Höhe inkl. Aufsatz: ca. 1325 mm</w:t>
      </w:r>
    </w:p>
    <w:p w14:paraId="1B1B3CAD" w14:textId="77777777" w:rsidR="0014395D" w:rsidRDefault="0014395D">
      <w:pPr>
        <w:numPr>
          <w:ilvl w:val="0"/>
          <w:numId w:val="17"/>
        </w:numPr>
        <w:ind w:right="-283"/>
      </w:pPr>
      <w:r>
        <w:t>GN-Deckel-Ablage, zur Aufnahme von GN-Deckel 1/1 und deren Unterteilung, stirnseitig angebracht</w:t>
      </w:r>
    </w:p>
    <w:p w14:paraId="7EF38618" w14:textId="77777777" w:rsidR="0014395D" w:rsidRDefault="0014395D">
      <w:pPr>
        <w:numPr>
          <w:ilvl w:val="0"/>
          <w:numId w:val="17"/>
        </w:numPr>
        <w:ind w:right="-283"/>
      </w:pPr>
      <w:r>
        <w:t>Klappbord an der Stirn- und/ oder den Längsseiten angebracht</w:t>
      </w:r>
    </w:p>
    <w:p w14:paraId="5F6C5156" w14:textId="77777777" w:rsidR="0014395D" w:rsidRDefault="0014395D">
      <w:pPr>
        <w:numPr>
          <w:ilvl w:val="0"/>
          <w:numId w:val="17"/>
        </w:numPr>
        <w:ind w:right="-283"/>
      </w:pPr>
      <w:r>
        <w:t>umlaufender Stoßschutz aus Kunststoff (Polyamid)</w:t>
      </w:r>
    </w:p>
    <w:p w14:paraId="59792B94" w14:textId="77777777" w:rsidR="0014395D" w:rsidRDefault="0014395D">
      <w:pPr>
        <w:numPr>
          <w:ilvl w:val="0"/>
          <w:numId w:val="18"/>
        </w:numPr>
        <w:ind w:right="-283"/>
      </w:pPr>
      <w:r>
        <w:t>weitere Rollenausführungen siehe Gesamt-Preisliste</w:t>
      </w:r>
    </w:p>
    <w:p w14:paraId="1889B6B8" w14:textId="77777777" w:rsidR="0014395D" w:rsidRDefault="0014395D">
      <w:pPr>
        <w:ind w:right="-283"/>
      </w:pPr>
    </w:p>
    <w:p w14:paraId="76335E2C" w14:textId="77777777" w:rsidR="0014395D" w:rsidRDefault="0014395D">
      <w:pPr>
        <w:ind w:right="-283"/>
      </w:pPr>
    </w:p>
    <w:p w14:paraId="2BB0BA11" w14:textId="77777777" w:rsidR="0014395D" w:rsidRDefault="0014395D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35DEF039" w14:textId="77777777" w:rsidR="0014395D" w:rsidRDefault="0014395D">
      <w:pPr>
        <w:tabs>
          <w:tab w:val="left" w:pos="1701"/>
        </w:tabs>
        <w:ind w:right="-283"/>
      </w:pPr>
    </w:p>
    <w:p w14:paraId="44B29093" w14:textId="77777777" w:rsidR="0014395D" w:rsidRDefault="0014395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11613763" w14:textId="77777777" w:rsidR="0014395D" w:rsidRDefault="0014395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 xml:space="preserve">98 kg </w:t>
      </w:r>
    </w:p>
    <w:p w14:paraId="59969E97" w14:textId="77777777" w:rsidR="0014395D" w:rsidRDefault="0014395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Kapazität:</w:t>
      </w:r>
      <w:r>
        <w:tab/>
      </w:r>
      <w:r>
        <w:tab/>
        <w:t>2 x GN 1/1-200 oder deren Unterteilung</w:t>
      </w:r>
    </w:p>
    <w:p w14:paraId="024EE798" w14:textId="77777777" w:rsidR="0014395D" w:rsidRDefault="0014395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Temperaturbereich:</w:t>
      </w:r>
      <w:r>
        <w:tab/>
        <w:t>Temperatur von +2°C bis   +15 °C regelbar, bei einer Umgebungstemperatur von +32°C</w:t>
      </w:r>
    </w:p>
    <w:p w14:paraId="28175271" w14:textId="0ACE0B88" w:rsidR="0014395D" w:rsidRDefault="0014395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Kältemittel:</w:t>
      </w:r>
      <w:r>
        <w:tab/>
      </w:r>
      <w:r>
        <w:tab/>
        <w:t>R</w:t>
      </w:r>
      <w:r w:rsidR="00F414FE">
        <w:t>290</w:t>
      </w:r>
    </w:p>
    <w:p w14:paraId="21C27094" w14:textId="77777777" w:rsidR="0014395D" w:rsidRDefault="0014395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Kälteleistung:</w:t>
      </w:r>
      <w:r>
        <w:tab/>
      </w:r>
      <w:r>
        <w:tab/>
        <w:t xml:space="preserve">0,37kW bei Verdampfungs-temperatur: </w:t>
      </w:r>
      <w:proofErr w:type="spellStart"/>
      <w:r>
        <w:t>to</w:t>
      </w:r>
      <w:proofErr w:type="spellEnd"/>
      <w:r>
        <w:t xml:space="preserve">= -10°C, Umgebungstemperatur: </w:t>
      </w:r>
    </w:p>
    <w:p w14:paraId="3B6598BC" w14:textId="77777777" w:rsidR="0014395D" w:rsidRDefault="0014395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  <w:t>tu= +32°C</w:t>
      </w:r>
    </w:p>
    <w:p w14:paraId="43A13C43" w14:textId="77777777" w:rsidR="0014395D" w:rsidRDefault="0014395D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Anschlusswert:</w:t>
      </w:r>
      <w:r>
        <w:tab/>
      </w:r>
      <w:r>
        <w:tab/>
        <w:t>220-240V / 50Hz /0,4kW</w:t>
      </w:r>
    </w:p>
    <w:p w14:paraId="1B91B99F" w14:textId="77777777" w:rsidR="007F3FB3" w:rsidRDefault="007F3FB3" w:rsidP="007F3FB3">
      <w:pPr>
        <w:tabs>
          <w:tab w:val="left" w:pos="1701"/>
          <w:tab w:val="left" w:pos="2552"/>
          <w:tab w:val="left" w:pos="2835"/>
          <w:tab w:val="left" w:pos="3402"/>
        </w:tabs>
        <w:ind w:left="2550" w:right="-283" w:hanging="2550"/>
      </w:pPr>
      <w:r>
        <w:t>Emissionen:</w:t>
      </w:r>
      <w:r>
        <w:tab/>
      </w:r>
      <w:r>
        <w:tab/>
        <w:t>Der arbeitsplatzbezogene Schallpegel des Geräts ist kleiner als 70 dB(A)</w:t>
      </w:r>
    </w:p>
    <w:p w14:paraId="408AD617" w14:textId="77777777" w:rsidR="0014395D" w:rsidRDefault="0014395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943F537" w14:textId="77777777" w:rsidR="0014395D" w:rsidRDefault="0014395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F23160C" w14:textId="77777777" w:rsidR="0014395D" w:rsidRDefault="0014395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7011A6BE" w14:textId="77777777" w:rsidR="0014395D" w:rsidRDefault="0014395D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036C5CD" w14:textId="77777777" w:rsidR="0014395D" w:rsidRDefault="0014395D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spritz- und strahlwassergeschützt (IPX 5)</w:t>
      </w:r>
    </w:p>
    <w:p w14:paraId="004F3034" w14:textId="77777777" w:rsidR="0014395D" w:rsidRDefault="0014395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geeignet für Optimierungsanlagen</w:t>
      </w:r>
    </w:p>
    <w:p w14:paraId="78F8EF90" w14:textId="77777777" w:rsidR="0014395D" w:rsidRDefault="0014395D">
      <w:pPr>
        <w:tabs>
          <w:tab w:val="left" w:pos="1701"/>
        </w:tabs>
        <w:ind w:right="-283"/>
      </w:pPr>
    </w:p>
    <w:p w14:paraId="010B5BC2" w14:textId="77777777" w:rsidR="0014395D" w:rsidRDefault="0014395D">
      <w:pPr>
        <w:tabs>
          <w:tab w:val="left" w:pos="1701"/>
        </w:tabs>
        <w:ind w:right="-283"/>
      </w:pPr>
    </w:p>
    <w:p w14:paraId="2BCBC751" w14:textId="77777777" w:rsidR="0014395D" w:rsidRDefault="0014395D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43AA3DDA" w14:textId="77777777" w:rsidR="0014395D" w:rsidRDefault="0014395D">
      <w:pPr>
        <w:tabs>
          <w:tab w:val="left" w:pos="1701"/>
        </w:tabs>
        <w:ind w:right="-283"/>
      </w:pPr>
    </w:p>
    <w:p w14:paraId="7513A7DA" w14:textId="77777777" w:rsidR="0014395D" w:rsidRDefault="0014395D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370A85" w:rsidRPr="00370A85">
        <w:t>B.PRO</w:t>
      </w:r>
    </w:p>
    <w:p w14:paraId="0E1B3BA7" w14:textId="77777777" w:rsidR="0014395D" w:rsidRDefault="0014395D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SAW 2-UK</w:t>
      </w:r>
    </w:p>
    <w:p w14:paraId="45CC270C" w14:textId="77777777" w:rsidR="0014395D" w:rsidRDefault="0014395D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370A85" w:rsidRPr="00370A85">
        <w:t>B.PRO INMOTION</w:t>
      </w:r>
    </w:p>
    <w:p w14:paraId="4402C5BC" w14:textId="3E8B9E41" w:rsidR="0014395D" w:rsidRDefault="0014395D">
      <w:pPr>
        <w:tabs>
          <w:tab w:val="left" w:pos="1701"/>
          <w:tab w:val="left" w:pos="2835"/>
          <w:tab w:val="left" w:pos="3402"/>
        </w:tabs>
        <w:ind w:right="-283"/>
      </w:pPr>
      <w:proofErr w:type="spellStart"/>
      <w:r>
        <w:t>Best.Nr</w:t>
      </w:r>
      <w:proofErr w:type="spellEnd"/>
      <w:r>
        <w:t>.</w:t>
      </w:r>
      <w:r>
        <w:tab/>
      </w:r>
      <w:r>
        <w:tab/>
      </w:r>
      <w:r>
        <w:tab/>
        <w:t>5</w:t>
      </w:r>
      <w:r w:rsidR="00F414FE">
        <w:t>75 226</w:t>
      </w:r>
    </w:p>
    <w:sectPr w:rsidR="0014395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7F868" w14:textId="77777777" w:rsidR="00CE0376" w:rsidRDefault="00CE0376">
      <w:r>
        <w:separator/>
      </w:r>
    </w:p>
  </w:endnote>
  <w:endnote w:type="continuationSeparator" w:id="0">
    <w:p w14:paraId="38280A8F" w14:textId="77777777" w:rsidR="00CE0376" w:rsidRDefault="00CE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ED0C0" w14:textId="255C5945" w:rsidR="0014395D" w:rsidRPr="005D3EE5" w:rsidRDefault="0014395D">
    <w:pPr>
      <w:pStyle w:val="Fuzeile"/>
      <w:rPr>
        <w:sz w:val="16"/>
        <w:lang w:val="en-US"/>
      </w:rPr>
    </w:pPr>
    <w:r w:rsidRPr="005D3EE5">
      <w:rPr>
        <w:sz w:val="16"/>
        <w:lang w:val="en-US"/>
      </w:rPr>
      <w:t xml:space="preserve">LV-Text SAW 2-UK - Version </w:t>
    </w:r>
    <w:r w:rsidR="00F414FE">
      <w:rPr>
        <w:sz w:val="16"/>
        <w:lang w:val="en-US"/>
      </w:rPr>
      <w:t>1</w:t>
    </w:r>
    <w:r w:rsidR="007F3FB3" w:rsidRPr="005D3EE5">
      <w:rPr>
        <w:sz w:val="16"/>
        <w:lang w:val="en-US"/>
      </w:rPr>
      <w:t xml:space="preserve">.0/ </w:t>
    </w:r>
    <w:proofErr w:type="spellStart"/>
    <w:proofErr w:type="gramStart"/>
    <w:r w:rsidR="00F414FE">
      <w:rPr>
        <w:sz w:val="16"/>
        <w:lang w:val="en-US"/>
      </w:rPr>
      <w:t>L.Schröder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896FD" w14:textId="77777777" w:rsidR="00CE0376" w:rsidRDefault="00CE0376">
      <w:r>
        <w:separator/>
      </w:r>
    </w:p>
  </w:footnote>
  <w:footnote w:type="continuationSeparator" w:id="0">
    <w:p w14:paraId="36183A93" w14:textId="77777777" w:rsidR="00CE0376" w:rsidRDefault="00CE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B3"/>
    <w:rsid w:val="00114B17"/>
    <w:rsid w:val="0014395D"/>
    <w:rsid w:val="00370A85"/>
    <w:rsid w:val="005D3EE5"/>
    <w:rsid w:val="007D65C9"/>
    <w:rsid w:val="007F3FB3"/>
    <w:rsid w:val="009F08DE"/>
    <w:rsid w:val="00CE0376"/>
    <w:rsid w:val="00E84F11"/>
    <w:rsid w:val="00F4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48C77"/>
  <w15:chartTrackingRefBased/>
  <w15:docId w15:val="{6D30819E-F4EA-46B9-97A2-B6BFE6E5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Schroeder, Lilli</cp:lastModifiedBy>
  <cp:revision>2</cp:revision>
  <cp:lastPrinted>2003-10-24T10:07:00Z</cp:lastPrinted>
  <dcterms:created xsi:type="dcterms:W3CDTF">2021-12-02T06:58:00Z</dcterms:created>
  <dcterms:modified xsi:type="dcterms:W3CDTF">2021-12-02T06:58:00Z</dcterms:modified>
</cp:coreProperties>
</file>