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685898" w:rsidR="00B95A1C" w:rsidRPr="00F14122" w:rsidRDefault="00B95A1C" w:rsidP="00F636F0">
      <w:pPr>
        <w:pStyle w:val="berschrift1"/>
        <w:ind w:right="3402"/>
      </w:pPr>
      <w:proofErr w:type="gramStart"/>
      <w:r>
        <w:t>B.PROTHERM</w:t>
      </w:r>
      <w:proofErr w:type="gramEnd"/>
      <w:r>
        <w:t xml:space="preserve"> BPT E 2 x 16 combi H/N banquet</w:t>
      </w:r>
    </w:p>
    <w:p w14:paraId="1CBAE218" w14:textId="77777777" w:rsidR="00B95A1C" w:rsidRPr="00F14122" w:rsidRDefault="00B95A1C" w:rsidP="00F636F0">
      <w:pPr>
        <w:tabs>
          <w:tab w:val="left" w:pos="2552"/>
        </w:tabs>
        <w:ind w:right="3402"/>
        <w:rPr>
          <w:lang w:val="en-US"/>
        </w:rPr>
      </w:pPr>
    </w:p>
    <w:p w14:paraId="48807495" w14:textId="77777777" w:rsidR="00B95A1C" w:rsidRPr="00F1412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22F0C292" w:rsidR="00B95A1C" w:rsidRDefault="00B95A1C" w:rsidP="00F636F0">
      <w:pPr>
        <w:tabs>
          <w:tab w:val="left" w:pos="1701"/>
        </w:tabs>
        <w:ind w:left="283" w:right="3402" w:hanging="283"/>
      </w:pPr>
      <w:r>
        <w:t>Longueur :</w:t>
      </w:r>
      <w:r>
        <w:tab/>
      </w:r>
      <w:r>
        <w:tab/>
      </w:r>
      <w:r>
        <w:tab/>
      </w:r>
      <w:r>
        <w:tab/>
        <w:t xml:space="preserve">   820 mm</w:t>
      </w:r>
    </w:p>
    <w:p w14:paraId="02277973" w14:textId="0F15D9C0" w:rsidR="00B95A1C" w:rsidRDefault="00B95A1C" w:rsidP="00F636F0">
      <w:pPr>
        <w:tabs>
          <w:tab w:val="left" w:pos="2552"/>
        </w:tabs>
        <w:ind w:right="3402"/>
      </w:pPr>
      <w:r>
        <w:t>Largeur :</w:t>
      </w:r>
      <w:r>
        <w:tab/>
      </w:r>
      <w:r>
        <w:tab/>
      </w:r>
      <w:r>
        <w:tab/>
        <w:t xml:space="preserve">   941 mm</w:t>
      </w:r>
    </w:p>
    <w:p w14:paraId="3F6ACF80" w14:textId="3CADEE3F" w:rsidR="00B95A1C" w:rsidRDefault="00B95A1C" w:rsidP="00F636F0">
      <w:pPr>
        <w:tabs>
          <w:tab w:val="left" w:pos="2552"/>
        </w:tabs>
        <w:ind w:right="3402"/>
      </w:pPr>
      <w:r>
        <w:t>Hauteur :</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w:t>
      </w:r>
      <w:proofErr w:type="gramStart"/>
      <w:r>
        <w:rPr>
          <w:color w:val="auto"/>
        </w:rPr>
        <w:t>B.PROTHERM</w:t>
      </w:r>
      <w:proofErr w:type="gramEnd"/>
      <w:r>
        <w:rPr>
          <w:color w:val="auto"/>
        </w:rPr>
        <w:t xml:space="preserve"> est fabriqué en acier inoxydable, AISI 304. La surface est </w:t>
      </w:r>
      <w:proofErr w:type="spellStart"/>
      <w:r>
        <w:rPr>
          <w:color w:val="auto"/>
        </w:rPr>
        <w:t>microlisée</w:t>
      </w:r>
      <w:proofErr w:type="spellEnd"/>
      <w:r>
        <w:rPr>
          <w:color w:val="auto"/>
        </w:rPr>
        <w:t xml:space="preserve">.  </w:t>
      </w:r>
    </w:p>
    <w:p w14:paraId="7411ED4E" w14:textId="33AE40C9" w:rsidR="0037149B" w:rsidRPr="007B50EB" w:rsidRDefault="00B95A1C" w:rsidP="0037149B">
      <w:pPr>
        <w:pStyle w:val="Textkrper"/>
        <w:ind w:right="3402"/>
        <w:jc w:val="left"/>
        <w:rPr>
          <w:color w:val="auto"/>
        </w:rPr>
      </w:pPr>
      <w:r>
        <w:rPr>
          <w:color w:val="auto"/>
        </w:rPr>
        <w:t>Le corps et les portes battantes sont à double paroi et remplis de mousse PUR d’isolation thermique sans CFC. En modèle Combi, le chariot dispose de deux compartiments d’armoire superposés séparés et isolés thermiquement.</w:t>
      </w:r>
    </w:p>
    <w:p w14:paraId="6EC9CEA1" w14:textId="77777777" w:rsidR="0037149B" w:rsidRPr="003C5F43" w:rsidRDefault="0037149B" w:rsidP="0037149B">
      <w:pPr>
        <w:pStyle w:val="Textkrper"/>
        <w:ind w:right="3402"/>
        <w:jc w:val="left"/>
        <w:rPr>
          <w:color w:val="auto"/>
        </w:rPr>
      </w:pPr>
      <w:r>
        <w:rPr>
          <w:color w:val="auto"/>
        </w:rPr>
        <w:t>Le compartiment d’armoire supérieur est chauffé par air pulsé et le compartiment d’armoire inférieur est neutre.</w:t>
      </w:r>
    </w:p>
    <w:p w14:paraId="403835A1" w14:textId="3F40CF06" w:rsidR="00B95A1C" w:rsidRDefault="00D83D5E" w:rsidP="0037149B">
      <w:pPr>
        <w:pStyle w:val="Textkrper"/>
        <w:ind w:right="3402"/>
        <w:jc w:val="left"/>
        <w:rPr>
          <w:color w:val="auto"/>
        </w:rPr>
      </w:pPr>
      <w:r>
        <w:rPr>
          <w:color w:val="auto"/>
        </w:rPr>
        <w:t xml:space="preserve">Le </w:t>
      </w:r>
      <w:proofErr w:type="gramStart"/>
      <w:r>
        <w:rPr>
          <w:color w:val="auto"/>
        </w:rPr>
        <w:t>B.PROTHERM</w:t>
      </w:r>
      <w:proofErr w:type="gramEnd"/>
      <w:r>
        <w:rPr>
          <w:color w:val="auto"/>
        </w:rPr>
        <w:t xml:space="preserve"> roule à l’aide de roues en acier galvanisé (4 roues pivotantes, dont 2 avec frein, diamètre des roues 160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774C6FF2" w:rsidR="00C71926" w:rsidRDefault="00566DF4" w:rsidP="002C3913">
      <w:pPr>
        <w:pStyle w:val="Textkrper"/>
        <w:ind w:right="3402"/>
        <w:jc w:val="left"/>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16 paires de glissières embouties en acier inoxydable par compartiment d’armoire, pour un nettoyage facile et une hygiène optimale. Les glissières ont un écartement constant de 38,3 mm et sont destinées à accueillir de manière sûre des grilles </w:t>
      </w:r>
      <w:proofErr w:type="spellStart"/>
      <w:r>
        <w:rPr>
          <w:color w:val="auto"/>
        </w:rPr>
        <w:t>Gastronorm</w:t>
      </w:r>
      <w:proofErr w:type="spellEnd"/>
      <w:r>
        <w:rPr>
          <w:color w:val="auto"/>
        </w:rPr>
        <w:t xml:space="preserve"> 2/1 et des bacs </w:t>
      </w:r>
      <w:proofErr w:type="spellStart"/>
      <w:r>
        <w:rPr>
          <w:color w:val="auto"/>
        </w:rPr>
        <w:t>Gastronorm</w:t>
      </w:r>
      <w:proofErr w:type="spellEnd"/>
      <w:r>
        <w:rPr>
          <w:color w:val="auto"/>
        </w:rPr>
        <w:t xml:space="preserve"> de taille 2/1 ou 1/1 (insertion transversale). Ceci rend possible toutes les dimensions courantes d’espacement (env. 75 mm, 115 mm) dans un seul appareil, pour assurer une utilisation efficace de l’espace intérieur. </w:t>
      </w:r>
    </w:p>
    <w:p w14:paraId="1B7BE253" w14:textId="08B4F143" w:rsidR="00945AAE" w:rsidRDefault="00945AAE" w:rsidP="00F636F0">
      <w:pPr>
        <w:ind w:right="3402"/>
      </w:pPr>
    </w:p>
    <w:p w14:paraId="2BE57CB9" w14:textId="77777777" w:rsidR="007429CA" w:rsidRDefault="0037149B" w:rsidP="0037149B">
      <w:pPr>
        <w:tabs>
          <w:tab w:val="left" w:pos="2552"/>
          <w:tab w:val="left" w:pos="5670"/>
        </w:tabs>
        <w:ind w:right="3402"/>
      </w:pPr>
      <w:r>
        <w:t xml:space="preserve">Le module de chauffage par air pulsé du compartiment d’armoire chauffé est installé de manière fixe dans la paroi arrière. </w:t>
      </w:r>
    </w:p>
    <w:p w14:paraId="0F4208D3" w14:textId="77777777" w:rsidR="009C223A" w:rsidRDefault="009C223A" w:rsidP="0037149B">
      <w:pPr>
        <w:tabs>
          <w:tab w:val="left" w:pos="2552"/>
          <w:tab w:val="left" w:pos="5670"/>
        </w:tabs>
        <w:ind w:right="3402"/>
      </w:pPr>
    </w:p>
    <w:p w14:paraId="40A44566" w14:textId="51080ED5" w:rsidR="0037149B" w:rsidRDefault="0037149B" w:rsidP="0037149B">
      <w:pPr>
        <w:tabs>
          <w:tab w:val="left" w:pos="2552"/>
          <w:tab w:val="left" w:pos="5670"/>
        </w:tabs>
        <w:ind w:right="3402"/>
      </w:pPr>
      <w:r>
        <w:t xml:space="preserve">Plage de réglage : +30 °C à +95 °C. La température est réglable au degré près.   </w:t>
      </w:r>
    </w:p>
    <w:p w14:paraId="79073829" w14:textId="77777777" w:rsidR="0037149B" w:rsidRDefault="0037149B" w:rsidP="0037149B">
      <w:pPr>
        <w:ind w:right="3402"/>
      </w:pPr>
      <w:r>
        <w:t xml:space="preserve">Un déflecteur d’air est placé dans le corps intérieur, sur la paroi arrière devant le module de chauffage. Il assure une circulation d’air optimale, rapide et homogène dans tout l’espace intérieur tout en servant de butée pour les bacs GN insérés. Le déflecteur d’air peut être retiré pour le nettoyage. </w:t>
      </w:r>
    </w:p>
    <w:p w14:paraId="2502827E" w14:textId="77777777" w:rsidR="0037149B" w:rsidRPr="00593968" w:rsidRDefault="0037149B" w:rsidP="0037149B">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5FEC0F2" w14:textId="77777777" w:rsidR="00C204BE" w:rsidRDefault="00C204BE" w:rsidP="00C204BE">
      <w:pPr>
        <w:tabs>
          <w:tab w:val="left" w:pos="2552"/>
          <w:tab w:val="left" w:pos="5670"/>
        </w:tabs>
        <w:ind w:right="3402"/>
      </w:pPr>
      <w:r>
        <w:t xml:space="preserve">De série, le </w:t>
      </w:r>
      <w:proofErr w:type="gramStart"/>
      <w:r>
        <w:t>B.PROTHERM</w:t>
      </w:r>
      <w:proofErr w:type="gramEnd"/>
      <w:r>
        <w:t xml:space="preserve"> est équipé </w:t>
      </w:r>
    </w:p>
    <w:p w14:paraId="18DFCE3F" w14:textId="5675CCB9" w:rsidR="002C3913" w:rsidRDefault="00C204BE" w:rsidP="00C204BE">
      <w:pPr>
        <w:tabs>
          <w:tab w:val="left" w:pos="2552"/>
          <w:tab w:val="left" w:pos="5670"/>
        </w:tabs>
        <w:ind w:right="3402"/>
      </w:pPr>
      <w:proofErr w:type="gramStart"/>
      <w:r>
        <w:t>de</w:t>
      </w:r>
      <w:proofErr w:type="gramEnd"/>
      <w:r>
        <w:t xml:space="preserve"> 4 poignées de poussée disposées verticalement pour une manipulation optimale par tous les côtés. La longueur ergonomique des poignées assure une grande facilité de manœuvre du chariot. </w:t>
      </w:r>
    </w:p>
    <w:p w14:paraId="15C33C2A" w14:textId="10E1A10E" w:rsidR="00AE432A" w:rsidRDefault="001C14CE" w:rsidP="00AE432A">
      <w:pPr>
        <w:tabs>
          <w:tab w:val="left" w:pos="2552"/>
          <w:tab w:val="left" w:pos="5670"/>
        </w:tabs>
        <w:ind w:right="3402"/>
      </w:pPr>
      <w:r>
        <w:t>Les poignées de poussée sont entourées par la protection contre les chocs afin d’éviter de se coincer les mains lors du passage de portes et de couloirs étroits.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La commande B.PRO Control est intégrée de manière ergonomique sur le toit du corps. Elle comprend la touche Marche/Arrêt, une touche de menu, une touche de fonction ainsi qu’une touche Haut et </w:t>
      </w:r>
      <w:proofErr w:type="gramStart"/>
      <w:r>
        <w:t>une touche Bas destinées</w:t>
      </w:r>
      <w:proofErr w:type="gramEnd"/>
      <w:r>
        <w:t xml:space="preserve"> notamment au réglage au degré près de la température de l’espace intérieur. </w:t>
      </w:r>
    </w:p>
    <w:p w14:paraId="01830391" w14:textId="77777777" w:rsidR="00AC3ECC" w:rsidRDefault="00AC3ECC" w:rsidP="00F636F0">
      <w:pPr>
        <w:tabs>
          <w:tab w:val="left" w:pos="2552"/>
          <w:tab w:val="left" w:pos="5670"/>
        </w:tabs>
        <w:ind w:right="3402"/>
      </w:pPr>
    </w:p>
    <w:p w14:paraId="398F943F" w14:textId="1AC59822" w:rsidR="00AC3ECC" w:rsidRPr="00AC3ECC" w:rsidRDefault="00AC3ECC" w:rsidP="00F636F0">
      <w:pPr>
        <w:tabs>
          <w:tab w:val="left" w:pos="2552"/>
          <w:tab w:val="left" w:pos="5670"/>
        </w:tabs>
        <w:ind w:right="3402"/>
        <w:rPr>
          <w:b/>
          <w:bCs/>
        </w:rPr>
      </w:pPr>
      <w:r>
        <w:rPr>
          <w:b/>
        </w:rPr>
        <w:t>Portes</w:t>
      </w:r>
    </w:p>
    <w:p w14:paraId="37FEFF3C" w14:textId="08D65D55" w:rsidR="006D5265" w:rsidRDefault="0037149B" w:rsidP="00566DF4">
      <w:pPr>
        <w:tabs>
          <w:tab w:val="left" w:pos="2552"/>
          <w:tab w:val="left" w:pos="5670"/>
        </w:tabs>
        <w:ind w:right="3402"/>
      </w:pPr>
      <w:bookmarkStart w:id="0" w:name="_Hlk98502241"/>
      <w:r>
        <w:t xml:space="preserve">Sur sa face avant, l’appareil est doté de deux portes pivotantes à 270°. </w:t>
      </w:r>
      <w:bookmarkEnd w:id="0"/>
      <w:r>
        <w:t>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w:t>
      </w:r>
    </w:p>
    <w:p w14:paraId="295A2F80" w14:textId="18AA296C" w:rsidR="00566DF4" w:rsidRDefault="00566DF4" w:rsidP="00566DF4">
      <w:pPr>
        <w:pStyle w:val="KeinLeerraum"/>
        <w:ind w:right="3402"/>
      </w:pPr>
      <w:r>
        <w:t>De plus, les portes sont dotées d’un joint d’étanchéité périphérique sans danger pour l’hygiène des produits alimentaires (TPE) qui assure l’étanchéité par rapport au corps et peut être retiré.</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lastRenderedPageBreak/>
        <w:t xml:space="preserve">Les portes sont équipées d’un verrouillage 2 points. L’ouverture se fait aisément depuis l’extérieur en poussant la poignée de porte vers le haut. </w:t>
      </w:r>
    </w:p>
    <w:p w14:paraId="572916B8" w14:textId="3EF8271A" w:rsidR="00F636F0" w:rsidRPr="00AE432A" w:rsidRDefault="002B4D09" w:rsidP="00F636F0">
      <w:pPr>
        <w:tabs>
          <w:tab w:val="left" w:pos="2552"/>
          <w:tab w:val="left" w:pos="5670"/>
        </w:tabs>
        <w:ind w:right="3402"/>
      </w:pPr>
      <w:r>
        <w:t xml:space="preserve">Dans l’espace intérieur, le </w:t>
      </w:r>
      <w:proofErr w:type="gramStart"/>
      <w:r>
        <w:t>B.PROTHERM</w:t>
      </w:r>
      <w:proofErr w:type="gramEnd"/>
      <w:r>
        <w:t xml:space="preserve"> est doté d’un bouton-poussoir qui s’allume dans l’obscurité. L’ouverture </w:t>
      </w:r>
      <w:proofErr w:type="spellStart"/>
      <w:r>
        <w:t>anti-panique</w:t>
      </w:r>
      <w:proofErr w:type="spellEnd"/>
      <w:r>
        <w:t xml:space="preserv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506F7776" w14:textId="77777777" w:rsidR="00D83D5E" w:rsidRPr="00FF2EEB" w:rsidRDefault="00D83D5E" w:rsidP="00D83D5E">
      <w:pPr>
        <w:pStyle w:val="Textkrper"/>
        <w:numPr>
          <w:ilvl w:val="0"/>
          <w:numId w:val="2"/>
        </w:numPr>
        <w:ind w:right="3402"/>
        <w:jc w:val="left"/>
        <w:rPr>
          <w:color w:val="auto"/>
        </w:rPr>
      </w:pPr>
      <w:bookmarkStart w:id="1" w:name="_Hlk98516858"/>
      <w:r>
        <w:rPr>
          <w:color w:val="auto"/>
        </w:rPr>
        <w:t xml:space="preserve">Numérisation / Connectivité, pour la numérique gestion de l’hygiène, de la température et des processus à l’aide de capteurs intégrés en option. </w:t>
      </w:r>
    </w:p>
    <w:p w14:paraId="793B7813" w14:textId="77777777" w:rsidR="00D83D5E" w:rsidRDefault="00D83D5E" w:rsidP="00D83D5E">
      <w:pPr>
        <w:pStyle w:val="Textkrper"/>
        <w:numPr>
          <w:ilvl w:val="0"/>
          <w:numId w:val="2"/>
        </w:numPr>
        <w:ind w:right="3402"/>
        <w:jc w:val="left"/>
        <w:rPr>
          <w:rFonts w:cs="Arial"/>
          <w:color w:val="auto"/>
          <w:szCs w:val="24"/>
        </w:rPr>
      </w:pPr>
      <w:bookmarkStart w:id="2" w:name="_Hlk98516116"/>
      <w:bookmarkEnd w:id="1"/>
      <w:r>
        <w:rPr>
          <w:color w:val="auto"/>
        </w:rPr>
        <w:t>Prise de courant supplémentaire sur la paroi arrière (au lieu du support de fiche), pour le branchement d’appareils supplémentaires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5303CE74" w:rsidR="00902218" w:rsidRDefault="00902218" w:rsidP="0039370B">
      <w:pPr>
        <w:pStyle w:val="Listenabsatz"/>
        <w:numPr>
          <w:ilvl w:val="0"/>
          <w:numId w:val="2"/>
        </w:numPr>
        <w:ind w:right="3402"/>
      </w:pPr>
      <w:r>
        <w:t>Toit avec galerie en acier inoxydable sur les 4 côtés</w:t>
      </w:r>
    </w:p>
    <w:p w14:paraId="363A5688" w14:textId="2E67C4BE" w:rsidR="00902218" w:rsidRPr="00305BC3" w:rsidRDefault="00902218" w:rsidP="007635A6">
      <w:pPr>
        <w:pStyle w:val="Listenabsatz"/>
        <w:numPr>
          <w:ilvl w:val="0"/>
          <w:numId w:val="2"/>
        </w:numPr>
        <w:ind w:right="3402"/>
      </w:pPr>
      <w:r>
        <w:t>Exécution hygiène H1</w:t>
      </w:r>
    </w:p>
    <w:p w14:paraId="771661B7" w14:textId="083FC7CC" w:rsidR="00902218" w:rsidRDefault="00902218" w:rsidP="007635A6">
      <w:pPr>
        <w:pStyle w:val="Listenabsatz"/>
        <w:numPr>
          <w:ilvl w:val="0"/>
          <w:numId w:val="2"/>
        </w:numPr>
        <w:ind w:right="3402"/>
      </w:pPr>
      <w:r>
        <w:t>Porte, verrouillable</w:t>
      </w:r>
    </w:p>
    <w:p w14:paraId="72C3BE39" w14:textId="1BC71A21" w:rsidR="00CD6C50" w:rsidRDefault="00CD6C50" w:rsidP="00CD6C50">
      <w:pPr>
        <w:pStyle w:val="Listenabsatz"/>
        <w:numPr>
          <w:ilvl w:val="0"/>
          <w:numId w:val="2"/>
        </w:numPr>
        <w:ind w:right="3402"/>
      </w:pPr>
      <w:r>
        <w:t>Système d’humidification</w:t>
      </w:r>
    </w:p>
    <w:p w14:paraId="01DADD98" w14:textId="77777777" w:rsidR="009C223A" w:rsidRDefault="009C223A" w:rsidP="009C223A">
      <w:pPr>
        <w:pStyle w:val="Listenabsatz"/>
        <w:numPr>
          <w:ilvl w:val="0"/>
          <w:numId w:val="2"/>
        </w:numPr>
        <w:ind w:right="3402"/>
        <w:rPr>
          <w:lang w:val="en-US"/>
        </w:rPr>
      </w:pPr>
      <w:bookmarkStart w:id="3" w:name="_Hlk98502278"/>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4473C92A" w14:textId="77777777" w:rsidR="009C223A" w:rsidRDefault="009C223A" w:rsidP="009C223A">
      <w:pPr>
        <w:pStyle w:val="Listenabsatz"/>
        <w:numPr>
          <w:ilvl w:val="1"/>
          <w:numId w:val="2"/>
        </w:numPr>
        <w:ind w:right="3402"/>
        <w:rPr>
          <w:lang w:val="de-DE"/>
        </w:rPr>
      </w:pPr>
      <w:r>
        <w:t>Hauteur de transfert 110-200 mm (pour les roulettes ø160 mm)</w:t>
      </w:r>
    </w:p>
    <w:p w14:paraId="28F92BE6" w14:textId="77777777" w:rsidR="009C223A" w:rsidRDefault="009C223A" w:rsidP="009C223A">
      <w:pPr>
        <w:pStyle w:val="Listenabsatz"/>
        <w:numPr>
          <w:ilvl w:val="1"/>
          <w:numId w:val="2"/>
        </w:numPr>
        <w:ind w:right="3402"/>
      </w:pPr>
      <w:r>
        <w:t>Hauteur de transfert 150-240 mm (pour les rouleaux ø200 mm)</w:t>
      </w:r>
    </w:p>
    <w:p w14:paraId="7A15E6A6" w14:textId="77777777" w:rsidR="009C223A" w:rsidRDefault="009C223A" w:rsidP="009C223A">
      <w:pPr>
        <w:pStyle w:val="Listenabsatz"/>
        <w:numPr>
          <w:ilvl w:val="1"/>
          <w:numId w:val="2"/>
        </w:numPr>
        <w:ind w:right="3402"/>
      </w:pPr>
      <w:r>
        <w:t>Diamètre de l'axe d'accouplement : 25 mm</w:t>
      </w:r>
    </w:p>
    <w:p w14:paraId="353E752D" w14:textId="77777777" w:rsidR="009C223A" w:rsidRDefault="009C223A" w:rsidP="009C223A">
      <w:pPr>
        <w:pStyle w:val="Listenabsatz"/>
        <w:numPr>
          <w:ilvl w:val="1"/>
          <w:numId w:val="2"/>
        </w:numPr>
        <w:ind w:right="3402"/>
      </w:pPr>
      <w:r>
        <w:t>Diamètre du logement du timon : 27 mm</w:t>
      </w:r>
    </w:p>
    <w:p w14:paraId="351C8468" w14:textId="77777777" w:rsidR="0037149B" w:rsidRDefault="0037149B" w:rsidP="0037149B">
      <w:pPr>
        <w:pStyle w:val="Listenabsatz"/>
        <w:numPr>
          <w:ilvl w:val="0"/>
          <w:numId w:val="2"/>
        </w:numPr>
        <w:ind w:right="3402"/>
      </w:pPr>
      <w:r>
        <w:t>Ouverture confort par commande au pied</w:t>
      </w:r>
    </w:p>
    <w:bookmarkEnd w:id="3"/>
    <w:p w14:paraId="40925AA9" w14:textId="77777777" w:rsidR="003A74C2" w:rsidRPr="00BC001B" w:rsidRDefault="003A74C2" w:rsidP="003A74C2">
      <w:pPr>
        <w:numPr>
          <w:ilvl w:val="0"/>
          <w:numId w:val="2"/>
        </w:numPr>
        <w:ind w:right="3402"/>
      </w:pPr>
      <w:r>
        <w:t xml:space="preserve">Roues en acier galvanisé, diamètre 160 mm, </w:t>
      </w:r>
    </w:p>
    <w:p w14:paraId="49ACDD6F" w14:textId="77777777" w:rsidR="003A74C2" w:rsidRDefault="003A74C2" w:rsidP="003A74C2">
      <w:pPr>
        <w:ind w:left="360" w:right="3402"/>
      </w:pPr>
      <w:r>
        <w:t xml:space="preserve">2 roues fixes et 2 roues pivotantes avec frein </w:t>
      </w:r>
    </w:p>
    <w:p w14:paraId="07B7D594" w14:textId="77777777" w:rsidR="003A74C2" w:rsidRPr="00BC001B" w:rsidRDefault="003A74C2" w:rsidP="003A74C2">
      <w:pPr>
        <w:numPr>
          <w:ilvl w:val="0"/>
          <w:numId w:val="2"/>
        </w:numPr>
        <w:ind w:right="3402"/>
      </w:pPr>
      <w:r>
        <w:t xml:space="preserve">Roues en acier galvanisé, diamètre 200 mm, </w:t>
      </w:r>
    </w:p>
    <w:p w14:paraId="3289319C" w14:textId="77777777" w:rsidR="003A74C2" w:rsidRDefault="003A74C2" w:rsidP="003A74C2">
      <w:pPr>
        <w:ind w:left="360" w:right="3402"/>
      </w:pPr>
      <w:r>
        <w:t xml:space="preserve">2 roues fixes et 2 roues pivotantes avec frein </w:t>
      </w:r>
    </w:p>
    <w:p w14:paraId="5440F2E8" w14:textId="77777777" w:rsidR="003A74C2" w:rsidRPr="00BC001B" w:rsidRDefault="003A74C2" w:rsidP="003A74C2">
      <w:pPr>
        <w:numPr>
          <w:ilvl w:val="0"/>
          <w:numId w:val="2"/>
        </w:numPr>
        <w:ind w:right="3402"/>
      </w:pPr>
      <w:r>
        <w:t xml:space="preserve">Roues en acier galvanisé, diamètre 200 mm, </w:t>
      </w:r>
    </w:p>
    <w:p w14:paraId="5AB381D3" w14:textId="77777777" w:rsidR="003A74C2" w:rsidRPr="00BC001B" w:rsidRDefault="003A74C2" w:rsidP="003A74C2">
      <w:pPr>
        <w:pStyle w:val="Listenabsatz"/>
        <w:ind w:left="360" w:right="3402"/>
      </w:pPr>
      <w:r>
        <w:t>4 roues pivotantes, dont 2 avec frein</w:t>
      </w:r>
    </w:p>
    <w:p w14:paraId="338869CC" w14:textId="77777777" w:rsidR="003A74C2" w:rsidRPr="00BC001B" w:rsidRDefault="003A74C2" w:rsidP="003A74C2">
      <w:pPr>
        <w:numPr>
          <w:ilvl w:val="0"/>
          <w:numId w:val="2"/>
        </w:numPr>
        <w:ind w:right="3402"/>
      </w:pPr>
      <w:r>
        <w:t xml:space="preserve">Roues en acier inoxydable avec bandages creux, diamètre 160 mm, 4 roues pivotantes, dont 2 avec frein </w:t>
      </w:r>
    </w:p>
    <w:p w14:paraId="134F9167" w14:textId="77777777" w:rsidR="003A74C2" w:rsidRDefault="003A74C2" w:rsidP="003A74C2">
      <w:pPr>
        <w:numPr>
          <w:ilvl w:val="0"/>
          <w:numId w:val="2"/>
        </w:numPr>
        <w:ind w:right="3402"/>
      </w:pPr>
      <w:r>
        <w:lastRenderedPageBreak/>
        <w:t xml:space="preserve">1 jeu de roues en acier inoxydable avec bandages creux, diamètre 160 mm, 2 roues fixes et 2 roues pivotantes avec frein </w:t>
      </w:r>
    </w:p>
    <w:p w14:paraId="6E89CB2C" w14:textId="77777777" w:rsidR="003A74C2" w:rsidRPr="00BC001B" w:rsidRDefault="003A74C2" w:rsidP="003A74C2">
      <w:pPr>
        <w:numPr>
          <w:ilvl w:val="0"/>
          <w:numId w:val="2"/>
        </w:numPr>
        <w:ind w:right="3402"/>
      </w:pPr>
      <w:r>
        <w:t xml:space="preserve">1 jeu de roues en acier inoxydable avec bandages creux, diamètre 200 mm, 2 roues fixes et 2 roues pivotantes avec frein </w:t>
      </w:r>
    </w:p>
    <w:p w14:paraId="37443E03" w14:textId="77777777" w:rsidR="003A74C2" w:rsidRPr="00BC001B" w:rsidRDefault="003A74C2" w:rsidP="003A74C2">
      <w:pPr>
        <w:numPr>
          <w:ilvl w:val="0"/>
          <w:numId w:val="2"/>
        </w:numPr>
        <w:ind w:right="3402"/>
      </w:pPr>
      <w:r>
        <w:t xml:space="preserve">Roues en acier inoxydable avec bandages creux, diamètre 200 mm, 4 roues pivotantes, dont 2 avec frein </w:t>
      </w:r>
    </w:p>
    <w:p w14:paraId="584DCBC6" w14:textId="77777777" w:rsidR="003A74C2" w:rsidRDefault="003A74C2" w:rsidP="00F636F0">
      <w:pPr>
        <w:ind w:right="3402"/>
      </w:pPr>
    </w:p>
    <w:p w14:paraId="087790A7" w14:textId="3D2DF3A5" w:rsidR="008760C8" w:rsidRDefault="008760C8" w:rsidP="00F636F0">
      <w:pPr>
        <w:ind w:right="3402"/>
        <w:rPr>
          <w:b/>
        </w:rPr>
      </w:pPr>
      <w:r>
        <w:rPr>
          <w:b/>
        </w:rPr>
        <w:t>Accessoires</w:t>
      </w:r>
    </w:p>
    <w:p w14:paraId="6DF509D7" w14:textId="7D2E3E99" w:rsidR="008760C8" w:rsidRDefault="008760C8" w:rsidP="00F636F0">
      <w:pPr>
        <w:ind w:right="3402"/>
      </w:pPr>
    </w:p>
    <w:p w14:paraId="6C877FA1" w14:textId="3FF52E6D" w:rsidR="008760C8" w:rsidRDefault="008760C8" w:rsidP="007429CA">
      <w:pPr>
        <w:numPr>
          <w:ilvl w:val="0"/>
          <w:numId w:val="1"/>
        </w:numPr>
        <w:ind w:left="714" w:right="3402" w:hanging="357"/>
      </w:pPr>
      <w:r>
        <w:t>Plaque eutectique (–3 °C) en matière plastique (référence 568 136)</w:t>
      </w:r>
    </w:p>
    <w:p w14:paraId="25382D84" w14:textId="26C96ECF" w:rsidR="008760C8" w:rsidRDefault="008760C8" w:rsidP="007429CA">
      <w:pPr>
        <w:numPr>
          <w:ilvl w:val="0"/>
          <w:numId w:val="1"/>
        </w:numPr>
        <w:ind w:left="714" w:right="3402" w:hanging="357"/>
      </w:pPr>
      <w:r>
        <w:t>Plaque eutectique (–12 °C) en matière plastique (référence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7492FF91" w:rsidR="008760C8" w:rsidRDefault="008760C8" w:rsidP="007429CA">
      <w:pPr>
        <w:ind w:left="708" w:right="3402"/>
      </w:pPr>
      <w:proofErr w:type="gramStart"/>
      <w:r>
        <w:t>avec</w:t>
      </w:r>
      <w:proofErr w:type="gramEnd"/>
      <w:r>
        <w:t xml:space="preserve"> profondeur max. 150 mm </w:t>
      </w:r>
      <w:r w:rsidR="007429CA">
        <w:br/>
      </w:r>
      <w:r>
        <w:t>(référence 564 352)</w:t>
      </w:r>
    </w:p>
    <w:p w14:paraId="6678D3EC" w14:textId="3863846A"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00BA46E6" w14:textId="77777777" w:rsidR="00D83D5E" w:rsidRPr="008B209E" w:rsidRDefault="00D83D5E" w:rsidP="00D83D5E">
      <w:pPr>
        <w:pStyle w:val="Textkrper"/>
        <w:numPr>
          <w:ilvl w:val="0"/>
          <w:numId w:val="1"/>
        </w:numPr>
        <w:ind w:right="3402"/>
        <w:jc w:val="left"/>
        <w:rPr>
          <w:rFonts w:cs="Arial"/>
          <w:color w:val="auto"/>
          <w:szCs w:val="24"/>
        </w:rPr>
      </w:pPr>
      <w:bookmarkStart w:id="4" w:name="_Hlk98516139"/>
      <w:r>
        <w:rPr>
          <w:color w:val="auto"/>
        </w:rPr>
        <w:t>Support pour cartes de menu pour la face avant de la porte, en acier inoxydable, pour coller des cartes de menu A5 et A6 (référence 575 230)</w:t>
      </w:r>
    </w:p>
    <w:p w14:paraId="757B0F0C" w14:textId="466353C3" w:rsidR="00D83D5E" w:rsidRPr="008B209E" w:rsidRDefault="00D83D5E" w:rsidP="00D83D5E">
      <w:pPr>
        <w:pStyle w:val="Textkrper"/>
        <w:numPr>
          <w:ilvl w:val="0"/>
          <w:numId w:val="1"/>
        </w:numPr>
        <w:ind w:right="3402"/>
        <w:jc w:val="left"/>
        <w:rPr>
          <w:rFonts w:cs="Arial"/>
          <w:color w:val="auto"/>
          <w:szCs w:val="24"/>
        </w:rPr>
      </w:pPr>
      <w:bookmarkStart w:id="5" w:name="_Hlk98516144"/>
      <w:bookmarkEnd w:id="4"/>
      <w:r>
        <w:rPr>
          <w:color w:val="auto"/>
        </w:rPr>
        <w:t xml:space="preserve">Carte de menu BPT E, A 6 </w:t>
      </w:r>
      <w:r w:rsidR="007429CA">
        <w:rPr>
          <w:color w:val="auto"/>
        </w:rPr>
        <w:br/>
      </w:r>
      <w:r>
        <w:rPr>
          <w:color w:val="auto"/>
        </w:rPr>
        <w:t xml:space="preserve">(référence 564 353) </w:t>
      </w:r>
    </w:p>
    <w:bookmarkEnd w:id="5"/>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2359305" w14:textId="1D1FF7D8" w:rsidR="00D83D5E" w:rsidRPr="00F067D6" w:rsidRDefault="00D83D5E" w:rsidP="00D83D5E">
      <w:pPr>
        <w:pStyle w:val="toa"/>
        <w:tabs>
          <w:tab w:val="clear" w:pos="9000"/>
          <w:tab w:val="clear" w:pos="9360"/>
          <w:tab w:val="left" w:pos="2552"/>
          <w:tab w:val="left" w:pos="5670"/>
        </w:tabs>
        <w:suppressAutoHyphens w:val="0"/>
        <w:ind w:left="2550" w:right="3402" w:hanging="2550"/>
        <w:rPr>
          <w:rFonts w:ascii="Arial" w:hAnsi="Arial"/>
        </w:rPr>
      </w:pPr>
      <w:bookmarkStart w:id="6" w:name="_Hlk98659386"/>
      <w:r>
        <w:rPr>
          <w:rFonts w:ascii="Arial" w:hAnsi="Arial"/>
        </w:rPr>
        <w:t>Matériau :</w:t>
      </w:r>
      <w:r>
        <w:rPr>
          <w:rFonts w:ascii="Arial" w:hAnsi="Arial"/>
        </w:rPr>
        <w:tab/>
        <w:t>Acier inoxydable AISI 304, plastique</w:t>
      </w:r>
    </w:p>
    <w:p w14:paraId="2C55D712" w14:textId="77777777" w:rsidR="00D83D5E" w:rsidRDefault="00D83D5E" w:rsidP="00D83D5E">
      <w:pPr>
        <w:tabs>
          <w:tab w:val="left" w:pos="2552"/>
          <w:tab w:val="left" w:pos="5670"/>
        </w:tabs>
        <w:ind w:left="2550" w:right="3402" w:hanging="2550"/>
      </w:pPr>
      <w:r>
        <w:t>Matériau d’isolation :</w:t>
      </w:r>
      <w:r>
        <w:tab/>
      </w:r>
      <w:r>
        <w:tab/>
        <w:t xml:space="preserve">Plaques de mousse PUR sans CFC </w:t>
      </w:r>
    </w:p>
    <w:p w14:paraId="7428A67A" w14:textId="36D0C707" w:rsidR="00D83D5E" w:rsidRDefault="00D83D5E" w:rsidP="00D83D5E">
      <w:pPr>
        <w:tabs>
          <w:tab w:val="left" w:pos="2552"/>
          <w:tab w:val="left" w:pos="5670"/>
        </w:tabs>
        <w:ind w:right="3402"/>
      </w:pPr>
      <w:r>
        <w:t>Poids :</w:t>
      </w:r>
      <w:r>
        <w:tab/>
        <w:t>155 kg</w:t>
      </w:r>
    </w:p>
    <w:p w14:paraId="56878776" w14:textId="6B9143DE" w:rsidR="00D83D5E" w:rsidRDefault="00D83D5E" w:rsidP="007429CA">
      <w:pPr>
        <w:tabs>
          <w:tab w:val="left" w:pos="2552"/>
          <w:tab w:val="left" w:pos="5670"/>
        </w:tabs>
        <w:ind w:left="2550" w:right="-425" w:hanging="2550"/>
      </w:pPr>
      <w:r>
        <w:t>Capacité :</w:t>
      </w:r>
      <w:r>
        <w:tab/>
        <w:t xml:space="preserve">8 x GN 2/1-65 par </w:t>
      </w:r>
      <w:r w:rsidR="007429CA">
        <w:br/>
      </w:r>
      <w:r>
        <w:t>compartiment d’armoire</w:t>
      </w:r>
    </w:p>
    <w:p w14:paraId="28649E7F" w14:textId="4011BFCC" w:rsidR="00D83D5E" w:rsidRPr="001A23E4" w:rsidRDefault="00D83D5E" w:rsidP="00D83D5E">
      <w:pPr>
        <w:tabs>
          <w:tab w:val="left" w:pos="2552"/>
          <w:tab w:val="left" w:pos="5670"/>
        </w:tabs>
        <w:ind w:left="2550" w:right="3402" w:hanging="2550"/>
      </w:pPr>
      <w:r>
        <w:tab/>
        <w:t>2 x 16 paires de glissières embouties</w:t>
      </w:r>
    </w:p>
    <w:p w14:paraId="372145CE" w14:textId="77777777" w:rsidR="00D83D5E" w:rsidRDefault="00D83D5E" w:rsidP="00D83D5E">
      <w:pPr>
        <w:tabs>
          <w:tab w:val="left" w:pos="2552"/>
          <w:tab w:val="left" w:pos="5670"/>
        </w:tabs>
        <w:ind w:left="2550" w:right="3402" w:hanging="2550"/>
      </w:pPr>
      <w:r>
        <w:tab/>
        <w:t>Espacement des glissières 38,3 mm</w:t>
      </w:r>
    </w:p>
    <w:p w14:paraId="127FB73F" w14:textId="77777777" w:rsidR="00D83D5E" w:rsidRDefault="00D83D5E" w:rsidP="00D83D5E">
      <w:pPr>
        <w:tabs>
          <w:tab w:val="left" w:pos="2552"/>
          <w:tab w:val="left" w:pos="5670"/>
        </w:tabs>
        <w:ind w:right="3402"/>
      </w:pPr>
      <w:r>
        <w:t xml:space="preserve">Degré de protection : </w:t>
      </w:r>
      <w:r>
        <w:tab/>
        <w:t>IPX5</w:t>
      </w:r>
    </w:p>
    <w:p w14:paraId="48A5A355" w14:textId="3EE5884B" w:rsidR="00D83D5E" w:rsidRDefault="00D83D5E" w:rsidP="00D83D5E">
      <w:pPr>
        <w:tabs>
          <w:tab w:val="left" w:pos="2552"/>
          <w:tab w:val="left" w:pos="5670"/>
        </w:tabs>
        <w:ind w:right="-425"/>
      </w:pPr>
      <w:r>
        <w:t xml:space="preserve">Valeur de </w:t>
      </w:r>
      <w:r w:rsidR="007429CA">
        <w:br/>
      </w:r>
      <w:r>
        <w:t>raccordement :</w:t>
      </w:r>
      <w:r>
        <w:tab/>
        <w:t xml:space="preserve">220-240 V AC / 50-60 Hz / </w:t>
      </w:r>
    </w:p>
    <w:p w14:paraId="1577DD9B" w14:textId="4FFC87D4" w:rsidR="00D83D5E" w:rsidRDefault="00D83D5E" w:rsidP="00D83D5E">
      <w:pPr>
        <w:tabs>
          <w:tab w:val="left" w:pos="2552"/>
          <w:tab w:val="left" w:pos="5670"/>
        </w:tabs>
        <w:ind w:right="-425"/>
      </w:pPr>
      <w:r>
        <w:tab/>
      </w:r>
      <w:r w:rsidR="00DD0625">
        <w:t>0</w:t>
      </w:r>
      <w:r>
        <w:t>,</w:t>
      </w:r>
      <w:r w:rsidR="00DD0625">
        <w:t>99</w:t>
      </w:r>
      <w:r w:rsidR="009C223A">
        <w:t xml:space="preserve"> </w:t>
      </w:r>
      <w:r>
        <w:t>kW</w:t>
      </w:r>
    </w:p>
    <w:p w14:paraId="327D421A" w14:textId="77777777" w:rsidR="00D83D5E" w:rsidRDefault="00D83D5E" w:rsidP="00D83D5E">
      <w:pPr>
        <w:tabs>
          <w:tab w:val="left" w:pos="2552"/>
          <w:tab w:val="left" w:pos="5670"/>
        </w:tabs>
        <w:ind w:right="-425"/>
      </w:pPr>
      <w:r>
        <w:lastRenderedPageBreak/>
        <w:t>Plage de température :</w:t>
      </w:r>
      <w:r>
        <w:tab/>
        <w:t>+30 °C à +95 °C*</w:t>
      </w:r>
    </w:p>
    <w:p w14:paraId="44264E5D" w14:textId="40E4B276" w:rsidR="003C4901" w:rsidRDefault="00D83D5E" w:rsidP="00450766">
      <w:pPr>
        <w:tabs>
          <w:tab w:val="left" w:pos="2552"/>
          <w:tab w:val="left" w:pos="5670"/>
        </w:tabs>
        <w:ind w:left="2550" w:right="3543" w:hanging="2550"/>
      </w:pPr>
      <w:r>
        <w:t>Émissions :</w:t>
      </w:r>
      <w:r>
        <w:tab/>
        <w:t>Le niveau sonore de l’appareil au niveau du poste de travail est inférieur à 70 dB(A)</w:t>
      </w:r>
      <w:bookmarkEnd w:id="6"/>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127020F7" w14:textId="77777777" w:rsidR="003C4901" w:rsidRDefault="003C4901" w:rsidP="00F636F0">
      <w:pPr>
        <w:tabs>
          <w:tab w:val="left" w:pos="2552"/>
          <w:tab w:val="left" w:pos="5670"/>
        </w:tabs>
        <w:ind w:left="2550" w:right="3402" w:hanging="2550"/>
      </w:pPr>
    </w:p>
    <w:p w14:paraId="0DC0BE0D" w14:textId="77777777" w:rsidR="003F347F" w:rsidRDefault="003F347F" w:rsidP="00B73A08">
      <w:pPr>
        <w:tabs>
          <w:tab w:val="left" w:pos="-720"/>
          <w:tab w:val="left" w:pos="2835"/>
          <w:tab w:val="left" w:pos="3402"/>
          <w:tab w:val="left" w:pos="6912"/>
        </w:tabs>
        <w:suppressAutoHyphens/>
        <w:ind w:right="3402"/>
        <w:rPr>
          <w:b/>
          <w:bCs/>
        </w:rPr>
      </w:pPr>
    </w:p>
    <w:p w14:paraId="404620FA" w14:textId="6473E4CA"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4D5A76A1" w14:textId="53FA4CD3" w:rsidR="00D83D5E" w:rsidRPr="00D83D5E" w:rsidRDefault="00D83D5E" w:rsidP="00D83D5E">
      <w:pPr>
        <w:pStyle w:val="Textkrper"/>
        <w:numPr>
          <w:ilvl w:val="0"/>
          <w:numId w:val="2"/>
        </w:numPr>
        <w:ind w:right="3402"/>
        <w:jc w:val="left"/>
        <w:rPr>
          <w:rFonts w:cs="Arial"/>
          <w:color w:val="auto"/>
          <w:szCs w:val="24"/>
        </w:rPr>
      </w:pPr>
      <w:bookmarkStart w:id="7" w:name="_Hlk98659870"/>
      <w:bookmarkStart w:id="8" w:name="_Hlk98516535"/>
      <w:bookmarkStart w:id="9" w:name="_Hlk98517026"/>
      <w:r>
        <w:rPr>
          <w:color w:val="auto"/>
        </w:rPr>
        <w:t xml:space="preserve">Deux compartiments d’armoire séparés thermiquement pour des zones de température différentes </w:t>
      </w:r>
      <w:bookmarkEnd w:id="7"/>
    </w:p>
    <w:p w14:paraId="302C6412" w14:textId="03E04241" w:rsidR="00D83D5E" w:rsidRPr="008B209E" w:rsidRDefault="00D83D5E" w:rsidP="00D83D5E">
      <w:pPr>
        <w:pStyle w:val="Textkrper"/>
        <w:numPr>
          <w:ilvl w:val="0"/>
          <w:numId w:val="2"/>
        </w:numPr>
        <w:ind w:right="3402"/>
        <w:jc w:val="left"/>
        <w:rPr>
          <w:rFonts w:cs="Arial"/>
          <w:color w:val="auto"/>
          <w:szCs w:val="24"/>
        </w:rPr>
      </w:pPr>
      <w:r>
        <w:rPr>
          <w:color w:val="auto"/>
        </w:rPr>
        <w:t xml:space="preserve">Utilisation très efficace et flexible de l’espace </w:t>
      </w:r>
      <w:proofErr w:type="gramStart"/>
      <w:r>
        <w:rPr>
          <w:color w:val="auto"/>
        </w:rPr>
        <w:t>intérieur</w:t>
      </w:r>
      <w:proofErr w:type="gramEnd"/>
      <w:r>
        <w:rPr>
          <w:color w:val="auto"/>
        </w:rPr>
        <w:t xml:space="preserve"> grâce à l’espacement des glissières de 38,3 mm</w:t>
      </w:r>
    </w:p>
    <w:p w14:paraId="3207C661" w14:textId="77777777" w:rsidR="00D83D5E" w:rsidRPr="008B209E" w:rsidRDefault="00D83D5E" w:rsidP="00D83D5E">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6F5247C9" w14:textId="77777777" w:rsidR="00D83D5E" w:rsidRPr="00A1003A" w:rsidRDefault="00D83D5E" w:rsidP="00D83D5E">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4298CDF9" w14:textId="77777777" w:rsidR="00D83D5E" w:rsidRPr="008B209E" w:rsidRDefault="00D83D5E" w:rsidP="00D83D5E">
      <w:pPr>
        <w:pStyle w:val="Textkrper"/>
        <w:numPr>
          <w:ilvl w:val="0"/>
          <w:numId w:val="2"/>
        </w:numPr>
        <w:ind w:right="3402"/>
        <w:jc w:val="left"/>
        <w:rPr>
          <w:rFonts w:cs="Arial"/>
          <w:color w:val="auto"/>
          <w:szCs w:val="24"/>
        </w:rPr>
      </w:pPr>
      <w:r>
        <w:rPr>
          <w:color w:val="auto"/>
        </w:rPr>
        <w:t xml:space="preserve">Porte battante avec ouverture à 270° et blocage </w:t>
      </w:r>
    </w:p>
    <w:p w14:paraId="7B22AF48" w14:textId="77777777" w:rsidR="00D83D5E" w:rsidRDefault="00D83D5E" w:rsidP="00D83D5E">
      <w:pPr>
        <w:pStyle w:val="Textkrper"/>
        <w:numPr>
          <w:ilvl w:val="0"/>
          <w:numId w:val="2"/>
        </w:numPr>
        <w:ind w:right="3402"/>
        <w:jc w:val="left"/>
        <w:rPr>
          <w:rFonts w:cs="Arial"/>
          <w:color w:val="auto"/>
          <w:szCs w:val="24"/>
        </w:rPr>
      </w:pPr>
      <w:r>
        <w:rPr>
          <w:color w:val="auto"/>
        </w:rPr>
        <w:t xml:space="preserve">Fonction de connectivité en option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F729E7" w:rsidRDefault="004329F6" w:rsidP="00F636F0">
      <w:pPr>
        <w:tabs>
          <w:tab w:val="left" w:pos="2552"/>
          <w:tab w:val="left" w:pos="5670"/>
        </w:tabs>
        <w:ind w:right="3402"/>
      </w:pPr>
      <w:r>
        <w:rPr>
          <w:b/>
        </w:rPr>
        <w:t>Marque</w:t>
      </w:r>
    </w:p>
    <w:p w14:paraId="3636A95C" w14:textId="77777777" w:rsidR="004329F6" w:rsidRPr="00F729E7" w:rsidRDefault="004329F6" w:rsidP="00F636F0">
      <w:pPr>
        <w:tabs>
          <w:tab w:val="left" w:pos="2552"/>
          <w:tab w:val="left" w:pos="5670"/>
        </w:tabs>
        <w:ind w:right="3402"/>
        <w:rPr>
          <w:lang w:val="en-US"/>
        </w:rPr>
      </w:pPr>
    </w:p>
    <w:p w14:paraId="6A0BEF02" w14:textId="77777777" w:rsidR="004329F6" w:rsidRPr="00F729E7" w:rsidRDefault="004329F6" w:rsidP="00F636F0">
      <w:pPr>
        <w:tabs>
          <w:tab w:val="left" w:pos="1701"/>
          <w:tab w:val="left" w:pos="2835"/>
          <w:tab w:val="left" w:pos="3402"/>
        </w:tabs>
        <w:ind w:right="3402"/>
      </w:pPr>
      <w:r>
        <w:t>Fabricant :</w:t>
      </w:r>
      <w:r>
        <w:tab/>
      </w:r>
      <w:r>
        <w:tab/>
      </w:r>
      <w:r>
        <w:tab/>
        <w:t>B.PRO</w:t>
      </w:r>
    </w:p>
    <w:p w14:paraId="66DD0F98" w14:textId="71923EC8" w:rsidR="004329F6" w:rsidRPr="00BA06E9" w:rsidRDefault="004329F6" w:rsidP="00365ACD">
      <w:pPr>
        <w:tabs>
          <w:tab w:val="left" w:pos="3402"/>
          <w:tab w:val="left" w:pos="5670"/>
        </w:tabs>
        <w:ind w:right="3402"/>
        <w:jc w:val="center"/>
      </w:pPr>
      <w:r>
        <w:t>Modèle :</w:t>
      </w:r>
      <w:r>
        <w:tab/>
        <w:t>BPT E 2 x 16 combi</w:t>
      </w:r>
      <w:r>
        <w:tab/>
        <w:t>H/N banquet</w:t>
      </w:r>
    </w:p>
    <w:p w14:paraId="49AC1B53" w14:textId="77777777" w:rsidR="004329F6" w:rsidRDefault="004329F6" w:rsidP="00F636F0">
      <w:pPr>
        <w:tabs>
          <w:tab w:val="left" w:pos="3402"/>
          <w:tab w:val="left" w:pos="5670"/>
        </w:tabs>
        <w:ind w:right="3402"/>
      </w:pPr>
      <w:r>
        <w:tab/>
      </w:r>
      <w:proofErr w:type="gramStart"/>
      <w:r>
        <w:t>B.PROTHERM</w:t>
      </w:r>
      <w:proofErr w:type="gramEnd"/>
    </w:p>
    <w:p w14:paraId="0C2F7341" w14:textId="3FA895E0" w:rsidR="006D5265" w:rsidRPr="004A6CED" w:rsidRDefault="004329F6" w:rsidP="00AE432A">
      <w:pPr>
        <w:tabs>
          <w:tab w:val="left" w:pos="1701"/>
          <w:tab w:val="left" w:pos="2835"/>
          <w:tab w:val="left" w:pos="3402"/>
        </w:tabs>
        <w:ind w:right="3402"/>
      </w:pPr>
      <w:r>
        <w:t>Référence</w:t>
      </w:r>
      <w:r>
        <w:tab/>
      </w:r>
      <w:r>
        <w:tab/>
      </w:r>
      <w:r>
        <w:tab/>
        <w:t>575 215</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56886D55" w:rsidR="004329F6" w:rsidRDefault="004329F6">
    <w:pPr>
      <w:pStyle w:val="Fuzeile"/>
    </w:pPr>
    <w:r>
      <w:rPr>
        <w:sz w:val="16"/>
      </w:rPr>
      <w:t xml:space="preserve">Texte de cahier des charges BPT E 2 x 16 combi H/N banquet/ Version </w:t>
    </w:r>
    <w:r w:rsidR="00DD0625">
      <w:rPr>
        <w:sz w:val="16"/>
      </w:rPr>
      <w:t>3</w:t>
    </w:r>
    <w:r>
      <w:rPr>
        <w:sz w:val="16"/>
      </w:rPr>
      <w:t xml:space="preserve">.0/ </w:t>
    </w:r>
    <w:r w:rsidR="009C223A">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921478060">
    <w:abstractNumId w:val="11"/>
  </w:num>
  <w:num w:numId="2" w16cid:durableId="323514821">
    <w:abstractNumId w:val="8"/>
  </w:num>
  <w:num w:numId="3" w16cid:durableId="1585065264">
    <w:abstractNumId w:val="6"/>
  </w:num>
  <w:num w:numId="4" w16cid:durableId="1281105491">
    <w:abstractNumId w:val="13"/>
  </w:num>
  <w:num w:numId="5" w16cid:durableId="2026401277">
    <w:abstractNumId w:val="1"/>
  </w:num>
  <w:num w:numId="6" w16cid:durableId="436679972">
    <w:abstractNumId w:val="5"/>
  </w:num>
  <w:num w:numId="7" w16cid:durableId="1575583663">
    <w:abstractNumId w:val="7"/>
  </w:num>
  <w:num w:numId="8" w16cid:durableId="539130918">
    <w:abstractNumId w:val="4"/>
  </w:num>
  <w:num w:numId="9" w16cid:durableId="1983610158">
    <w:abstractNumId w:val="0"/>
  </w:num>
  <w:num w:numId="10" w16cid:durableId="972950390">
    <w:abstractNumId w:val="2"/>
  </w:num>
  <w:num w:numId="11" w16cid:durableId="1282343435">
    <w:abstractNumId w:val="3"/>
  </w:num>
  <w:num w:numId="12" w16cid:durableId="1330329370">
    <w:abstractNumId w:val="12"/>
  </w:num>
  <w:num w:numId="13" w16cid:durableId="774405281">
    <w:abstractNumId w:val="10"/>
  </w:num>
  <w:num w:numId="14" w16cid:durableId="1961913901">
    <w:abstractNumId w:val="14"/>
  </w:num>
  <w:num w:numId="15" w16cid:durableId="2030982520">
    <w:abstractNumId w:val="15"/>
  </w:num>
  <w:num w:numId="16" w16cid:durableId="780613369">
    <w:abstractNumId w:val="9"/>
  </w:num>
  <w:num w:numId="17" w16cid:durableId="1558663949">
    <w:abstractNumId w:val="8"/>
  </w:num>
  <w:num w:numId="18" w16cid:durableId="1020471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9091D"/>
    <w:rsid w:val="0019626D"/>
    <w:rsid w:val="001A23E4"/>
    <w:rsid w:val="001C14CE"/>
    <w:rsid w:val="00205361"/>
    <w:rsid w:val="002331C2"/>
    <w:rsid w:val="00280ED8"/>
    <w:rsid w:val="002B4D09"/>
    <w:rsid w:val="002C3913"/>
    <w:rsid w:val="002C7E0F"/>
    <w:rsid w:val="002D59A1"/>
    <w:rsid w:val="002E0EA0"/>
    <w:rsid w:val="0032280C"/>
    <w:rsid w:val="00330521"/>
    <w:rsid w:val="0034295A"/>
    <w:rsid w:val="00365ACD"/>
    <w:rsid w:val="00367814"/>
    <w:rsid w:val="0037149B"/>
    <w:rsid w:val="0039370B"/>
    <w:rsid w:val="003A74C2"/>
    <w:rsid w:val="003C44DF"/>
    <w:rsid w:val="003C4901"/>
    <w:rsid w:val="003F347F"/>
    <w:rsid w:val="003F77D5"/>
    <w:rsid w:val="00404650"/>
    <w:rsid w:val="00404AB5"/>
    <w:rsid w:val="004309AB"/>
    <w:rsid w:val="004329F6"/>
    <w:rsid w:val="00450766"/>
    <w:rsid w:val="004955CD"/>
    <w:rsid w:val="004A6CED"/>
    <w:rsid w:val="004A7631"/>
    <w:rsid w:val="004B3F1B"/>
    <w:rsid w:val="004F152F"/>
    <w:rsid w:val="00536A3A"/>
    <w:rsid w:val="00566DF4"/>
    <w:rsid w:val="00584BD8"/>
    <w:rsid w:val="00593968"/>
    <w:rsid w:val="005C38AE"/>
    <w:rsid w:val="006942DA"/>
    <w:rsid w:val="00694D75"/>
    <w:rsid w:val="006A0DC8"/>
    <w:rsid w:val="006D5265"/>
    <w:rsid w:val="006E4AC6"/>
    <w:rsid w:val="007429CA"/>
    <w:rsid w:val="007635A6"/>
    <w:rsid w:val="007960B7"/>
    <w:rsid w:val="007A42B9"/>
    <w:rsid w:val="007A6B2A"/>
    <w:rsid w:val="007C4DBC"/>
    <w:rsid w:val="00855635"/>
    <w:rsid w:val="00855FB9"/>
    <w:rsid w:val="008760C8"/>
    <w:rsid w:val="008C4B5D"/>
    <w:rsid w:val="008C7E7C"/>
    <w:rsid w:val="008F51B9"/>
    <w:rsid w:val="00902218"/>
    <w:rsid w:val="009309AE"/>
    <w:rsid w:val="00945AAE"/>
    <w:rsid w:val="009C223A"/>
    <w:rsid w:val="009C4628"/>
    <w:rsid w:val="009E5800"/>
    <w:rsid w:val="009F1D9C"/>
    <w:rsid w:val="00A40964"/>
    <w:rsid w:val="00AA1BAA"/>
    <w:rsid w:val="00AB5432"/>
    <w:rsid w:val="00AC3ECC"/>
    <w:rsid w:val="00AD45FE"/>
    <w:rsid w:val="00AE432A"/>
    <w:rsid w:val="00B27D8E"/>
    <w:rsid w:val="00B73A08"/>
    <w:rsid w:val="00B848F7"/>
    <w:rsid w:val="00B95A1C"/>
    <w:rsid w:val="00BA06E9"/>
    <w:rsid w:val="00C204BE"/>
    <w:rsid w:val="00C40BB8"/>
    <w:rsid w:val="00C71926"/>
    <w:rsid w:val="00CC43D6"/>
    <w:rsid w:val="00CD619A"/>
    <w:rsid w:val="00CD6443"/>
    <w:rsid w:val="00CD6C50"/>
    <w:rsid w:val="00CE55D4"/>
    <w:rsid w:val="00D23996"/>
    <w:rsid w:val="00D64E97"/>
    <w:rsid w:val="00D83D5E"/>
    <w:rsid w:val="00DB6015"/>
    <w:rsid w:val="00DD0625"/>
    <w:rsid w:val="00DD3A61"/>
    <w:rsid w:val="00DD3C7E"/>
    <w:rsid w:val="00E139A2"/>
    <w:rsid w:val="00EE3C59"/>
    <w:rsid w:val="00F14122"/>
    <w:rsid w:val="00F636F0"/>
    <w:rsid w:val="00F729E7"/>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08022">
      <w:bodyDiv w:val="1"/>
      <w:marLeft w:val="0"/>
      <w:marRight w:val="0"/>
      <w:marTop w:val="0"/>
      <w:marBottom w:val="0"/>
      <w:divBdr>
        <w:top w:val="none" w:sz="0" w:space="0" w:color="auto"/>
        <w:left w:val="none" w:sz="0" w:space="0" w:color="auto"/>
        <w:bottom w:val="none" w:sz="0" w:space="0" w:color="auto"/>
        <w:right w:val="none" w:sz="0" w:space="0" w:color="auto"/>
      </w:divBdr>
    </w:div>
    <w:div w:id="14324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E2B2-612F-4E94-9A8D-3AEBE5C2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6790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17</cp:revision>
  <dcterms:created xsi:type="dcterms:W3CDTF">2022-03-09T10:33:00Z</dcterms:created>
  <dcterms:modified xsi:type="dcterms:W3CDTF">2023-08-01T06:06:00Z</dcterms:modified>
</cp:coreProperties>
</file>