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AE218" w14:textId="37898427" w:rsidR="00B95A1C" w:rsidRDefault="00B95A1C" w:rsidP="009C60D8">
      <w:pPr>
        <w:pStyle w:val="berschrift1"/>
        <w:ind w:right="3402"/>
      </w:pPr>
      <w:r>
        <w:t>B.PROTHERM BPT E 2 x 18 duo H/N</w:t>
      </w:r>
    </w:p>
    <w:p w14:paraId="48807495" w14:textId="77777777" w:rsidR="00B95A1C" w:rsidRDefault="00B95A1C" w:rsidP="00F636F0">
      <w:pPr>
        <w:pStyle w:val="Kopfzeile"/>
        <w:tabs>
          <w:tab w:val="clear" w:pos="4536"/>
          <w:tab w:val="clear" w:pos="9072"/>
          <w:tab w:val="left" w:pos="2552"/>
        </w:tabs>
        <w:ind w:right="3402"/>
      </w:pPr>
    </w:p>
    <w:p w14:paraId="03054502" w14:textId="77777777" w:rsidR="00B95A1C" w:rsidRDefault="00B95A1C" w:rsidP="00F636F0">
      <w:pPr>
        <w:tabs>
          <w:tab w:val="left" w:pos="1701"/>
        </w:tabs>
        <w:ind w:left="283" w:right="3402" w:hanging="283"/>
        <w:rPr>
          <w:b/>
        </w:rPr>
      </w:pPr>
      <w:r>
        <w:rPr>
          <w:b/>
        </w:rPr>
        <w:t>Dimensiones</w:t>
      </w:r>
    </w:p>
    <w:p w14:paraId="7C351F23" w14:textId="77777777" w:rsidR="00B95A1C" w:rsidRDefault="00B95A1C" w:rsidP="00F636F0">
      <w:pPr>
        <w:tabs>
          <w:tab w:val="left" w:pos="2552"/>
        </w:tabs>
        <w:ind w:right="3402"/>
      </w:pPr>
    </w:p>
    <w:p w14:paraId="1CF87183" w14:textId="0DF5063E" w:rsidR="00B95A1C" w:rsidRDefault="00B95A1C" w:rsidP="00F636F0">
      <w:pPr>
        <w:tabs>
          <w:tab w:val="left" w:pos="1701"/>
        </w:tabs>
        <w:ind w:left="283" w:right="3402" w:hanging="283"/>
      </w:pPr>
      <w:r>
        <w:t>Longitud:</w:t>
      </w:r>
      <w:r>
        <w:tab/>
      </w:r>
      <w:r>
        <w:tab/>
      </w:r>
      <w:r>
        <w:tab/>
      </w:r>
      <w:r>
        <w:tab/>
        <w:t xml:space="preserve"> 1026 mm</w:t>
      </w:r>
    </w:p>
    <w:p w14:paraId="02277973" w14:textId="77777777" w:rsidR="00B95A1C" w:rsidRDefault="00B95A1C" w:rsidP="00F636F0">
      <w:pPr>
        <w:tabs>
          <w:tab w:val="left" w:pos="2552"/>
        </w:tabs>
        <w:ind w:right="3402"/>
      </w:pPr>
      <w:r>
        <w:t>Ancho:</w:t>
      </w:r>
      <w:r>
        <w:tab/>
      </w:r>
      <w:r>
        <w:tab/>
      </w:r>
      <w:r>
        <w:tab/>
        <w:t xml:space="preserve">   821 mm</w:t>
      </w:r>
    </w:p>
    <w:p w14:paraId="3F6ACF80" w14:textId="1AFF3327" w:rsidR="00B95A1C" w:rsidRDefault="00B95A1C" w:rsidP="00F636F0">
      <w:pPr>
        <w:tabs>
          <w:tab w:val="left" w:pos="2552"/>
        </w:tabs>
        <w:ind w:right="3402"/>
      </w:pPr>
      <w:r>
        <w:t>Altura:</w:t>
      </w:r>
      <w:r>
        <w:tab/>
      </w:r>
      <w:r>
        <w:tab/>
      </w:r>
      <w:r>
        <w:tab/>
        <w:t xml:space="preserve"> 1072 mm</w:t>
      </w: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Modelo</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Estructura</w:t>
      </w:r>
    </w:p>
    <w:p w14:paraId="6137CE4B" w14:textId="5DE4EEDA" w:rsidR="00B95A1C" w:rsidRDefault="00B95A1C" w:rsidP="00F636F0">
      <w:pPr>
        <w:pStyle w:val="Textkrper"/>
        <w:ind w:right="3402"/>
        <w:jc w:val="left"/>
        <w:rPr>
          <w:color w:val="auto"/>
        </w:rPr>
      </w:pPr>
      <w:r>
        <w:rPr>
          <w:color w:val="auto"/>
        </w:rPr>
        <w:t xml:space="preserve">El B.PROTHERM está fabricado en acero inoxidable 18/10, material 1.4301. La superficie está cepillada.  </w:t>
      </w:r>
    </w:p>
    <w:p w14:paraId="3B29EBAB" w14:textId="257D9CF6" w:rsidR="00CE55D4" w:rsidRPr="007B50EB" w:rsidRDefault="00B95A1C" w:rsidP="00F636F0">
      <w:pPr>
        <w:pStyle w:val="Textkrper"/>
        <w:ind w:right="3402"/>
        <w:jc w:val="left"/>
        <w:rPr>
          <w:color w:val="auto"/>
        </w:rPr>
      </w:pPr>
      <w:r>
        <w:rPr>
          <w:color w:val="auto"/>
        </w:rPr>
        <w:t>El cuerpo y las puertas abatibles tienen doble pared y están equipados con placas de espuma de poliuretano libre de CFC con aislamiento térmico. El carro en el modelo Duo dispone de dos estantes de armario aislados térmicamente, uno junto al otro.</w:t>
      </w:r>
    </w:p>
    <w:p w14:paraId="06CD4342" w14:textId="4A3A5B05" w:rsidR="00CE55D4" w:rsidRPr="003C5F43" w:rsidRDefault="00CE55D4" w:rsidP="00F636F0">
      <w:pPr>
        <w:pStyle w:val="Textkrper"/>
        <w:ind w:right="3402"/>
        <w:jc w:val="left"/>
        <w:rPr>
          <w:color w:val="auto"/>
        </w:rPr>
      </w:pPr>
      <w:r>
        <w:rPr>
          <w:color w:val="auto"/>
        </w:rPr>
        <w:t>El estante izquierdo del armario cuenta con calentamiento por circulación de aire y el derecho es neutro.</w:t>
      </w:r>
    </w:p>
    <w:p w14:paraId="403835A1" w14:textId="56A0BE98" w:rsidR="00B95A1C" w:rsidRDefault="00B95A1C" w:rsidP="00F636F0">
      <w:pPr>
        <w:pStyle w:val="Textkrper"/>
        <w:ind w:right="3402"/>
        <w:jc w:val="left"/>
        <w:rPr>
          <w:color w:val="auto"/>
        </w:rPr>
      </w:pPr>
      <w:r>
        <w:rPr>
          <w:color w:val="auto"/>
        </w:rPr>
        <w:t>El B.PROTHERM es móvil por medio de ruedas de plástico inoxidables según DIN 18867, parte 8 (2 ruedas fijas y 2 directrices con freno, diámetro de ruedas 125 mm). La construcción estable de la base de plástico con protección antichoque circundante integrada protege al aparato y al mobiliario contra posibles daños.</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Cuerpo</w:t>
      </w:r>
    </w:p>
    <w:p w14:paraId="1B7BE253" w14:textId="0F823532" w:rsidR="00945AAE" w:rsidRDefault="00566DF4" w:rsidP="00DE4B45">
      <w:pPr>
        <w:pStyle w:val="Textkrper"/>
        <w:ind w:right="3402"/>
        <w:jc w:val="left"/>
      </w:pPr>
      <w:r>
        <w:rPr>
          <w:color w:val="auto"/>
        </w:rPr>
        <w:t xml:space="preserve">La base, las paredes traseras y las paredes laterales están diseñadas con un radio de borde R2 circundante y están provistas de soldaduras por puntos en las zonas de contacto (equipamiento higiénico HS). El interior está totalmente equipado con 18 pares de paredes onduladas embutidas de acero inoxidable por cada estante de armario para permitir una limpieza sencilla y una higiene óptima. Las molduras de apoyo tienen una distancia uniforme de 38,3 mm para el alojamiento de recipientes Gastronorm del tamaño GN 1/1 o su subdivisión. De este modo sor posibles todas las distancias (aprox. 75 mm, 115 mm) en un aparato y permiten el uso eficiente del interior. </w:t>
      </w:r>
    </w:p>
    <w:p w14:paraId="58FB49A9" w14:textId="1D032DA6" w:rsidR="006C4F20" w:rsidRDefault="006C4F20" w:rsidP="007730BE">
      <w:pPr>
        <w:tabs>
          <w:tab w:val="left" w:pos="2552"/>
          <w:tab w:val="left" w:pos="5670"/>
        </w:tabs>
        <w:ind w:right="3402"/>
      </w:pPr>
    </w:p>
    <w:p w14:paraId="5A83A527" w14:textId="6C5D5E73" w:rsidR="007B50EB" w:rsidRDefault="007B50EB" w:rsidP="007B50EB">
      <w:pPr>
        <w:tabs>
          <w:tab w:val="left" w:pos="2552"/>
          <w:tab w:val="left" w:pos="5670"/>
        </w:tabs>
        <w:ind w:right="3402"/>
      </w:pPr>
      <w:bookmarkStart w:id="0" w:name="_Hlk98428964"/>
      <w:r>
        <w:t xml:space="preserve">En la pared trasera del estante de armario con calentamiento </w:t>
      </w:r>
      <w:bookmarkEnd w:id="0"/>
      <w:r>
        <w:t xml:space="preserve">está montado el módulo de calentamiento con calentamiento por circulación de aire. Rango de regulación: +30 °C a +95 °C. La temperatura se puede regular por grados.   </w:t>
      </w:r>
    </w:p>
    <w:p w14:paraId="0763AB54" w14:textId="658F4572" w:rsidR="007B50EB" w:rsidRDefault="007B50EB" w:rsidP="007B50EB">
      <w:pPr>
        <w:ind w:right="3402"/>
      </w:pPr>
      <w:r>
        <w:lastRenderedPageBreak/>
        <w:t xml:space="preserve">En el cuerpo interior en la pared trasera hay una chapa deflectora de aire delante del módulo de calentamiento. Esta permite la circulación de aire de forma óptima, rápida y uniforme en todo el interior y al mismo tiempo sirve como tope para el recipiente GN que se ha introducido. La chapa deflectora de aire puede desmontarse para la limpieza. </w:t>
      </w:r>
    </w:p>
    <w:p w14:paraId="15B0670C" w14:textId="77777777" w:rsidR="007B50EB" w:rsidRPr="00593968" w:rsidRDefault="007B50EB" w:rsidP="007B50EB">
      <w:pPr>
        <w:ind w:right="3402"/>
      </w:pPr>
      <w:r>
        <w:rPr>
          <w:color w:val="242424"/>
          <w:shd w:val="clear" w:color="auto" w:fill="FFFFFF"/>
        </w:rPr>
        <w:t>El cuerpo interior y el cuerpo exterior están unidos verticalmente con perfiles de plástico y están separados térmicamente.</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18DFCE3F" w14:textId="5EFB5019" w:rsidR="002C3913" w:rsidRDefault="00CE55D4" w:rsidP="00CE55D4">
      <w:pPr>
        <w:tabs>
          <w:tab w:val="left" w:pos="2552"/>
          <w:tab w:val="left" w:pos="5670"/>
        </w:tabs>
        <w:ind w:right="3402"/>
      </w:pPr>
      <w:r>
        <w:t xml:space="preserve">El B.PROTHERM viene de serie con 2 mangos dispuestos en horizontal en el frontal derecho e izquierdo. La posición ergonómica de los mangos permite una maniobrabilidad sencilla del carro. </w:t>
      </w:r>
    </w:p>
    <w:p w14:paraId="15C33C2A" w14:textId="1336250A" w:rsidR="00AE432A" w:rsidRDefault="001C14CE" w:rsidP="00AE432A">
      <w:pPr>
        <w:tabs>
          <w:tab w:val="left" w:pos="2552"/>
          <w:tab w:val="left" w:pos="5670"/>
        </w:tabs>
        <w:ind w:right="3402"/>
      </w:pPr>
      <w:r>
        <w:t>Los mangos se encuentran dentro de la protección antichoque. En la parte trasera del aparato, asimismo dentro de la protección antichoque circundante, se encuentran instalados el cable helicoidal y el soporte del enchufe.</w:t>
      </w:r>
    </w:p>
    <w:p w14:paraId="7DE7C842" w14:textId="77777777" w:rsidR="00AE432A" w:rsidRDefault="00AE432A" w:rsidP="00AE432A">
      <w:pPr>
        <w:tabs>
          <w:tab w:val="left" w:pos="2552"/>
        </w:tabs>
        <w:ind w:right="3402"/>
      </w:pPr>
    </w:p>
    <w:p w14:paraId="0B08D798" w14:textId="51DC2A4F" w:rsidR="00AE432A" w:rsidRDefault="00AE432A" w:rsidP="00AE432A">
      <w:pPr>
        <w:ind w:right="3402"/>
      </w:pPr>
      <w:bookmarkStart w:id="1" w:name="_Hlk98429004"/>
      <w:r>
        <w:t xml:space="preserve">En el techo del cuerpo se encuentra integrado de forma sencilla el controlador del B.PRO Control. Incluye la tecla de encendido/apagado del aparato, una tecla de menú, una tecla de función y respectivamente una tecla para subir/bajar, entre otras cosas, para la regulación exacta de la temperatura en el interior. </w:t>
      </w:r>
    </w:p>
    <w:bookmarkEnd w:id="1"/>
    <w:p w14:paraId="01830391" w14:textId="77777777" w:rsidR="00AC3ECC" w:rsidRDefault="00AC3ECC" w:rsidP="00F636F0">
      <w:pPr>
        <w:tabs>
          <w:tab w:val="left" w:pos="2552"/>
          <w:tab w:val="left" w:pos="5670"/>
        </w:tabs>
        <w:ind w:right="3402"/>
      </w:pPr>
    </w:p>
    <w:p w14:paraId="398F943F" w14:textId="3374A54B" w:rsidR="00AC3ECC" w:rsidRPr="00AC3ECC" w:rsidRDefault="00AC3ECC" w:rsidP="00F636F0">
      <w:pPr>
        <w:tabs>
          <w:tab w:val="left" w:pos="2552"/>
          <w:tab w:val="left" w:pos="5670"/>
        </w:tabs>
        <w:ind w:right="3402"/>
        <w:rPr>
          <w:b/>
          <w:bCs/>
        </w:rPr>
      </w:pPr>
      <w:r>
        <w:rPr>
          <w:b/>
        </w:rPr>
        <w:t>Puertas</w:t>
      </w:r>
    </w:p>
    <w:p w14:paraId="37FEFF3C" w14:textId="68019C4C" w:rsidR="006D5265" w:rsidRDefault="006D5265" w:rsidP="00566DF4">
      <w:pPr>
        <w:tabs>
          <w:tab w:val="left" w:pos="2552"/>
          <w:tab w:val="left" w:pos="5670"/>
        </w:tabs>
        <w:ind w:right="3402"/>
      </w:pPr>
      <w:r>
        <w:t xml:space="preserve">El carro está equipado en el frontal con dos puertas giratorias 270° con bloqueo en el soporte de base. Abierta y cerrada, las puertas se encuentran dentro de la protección antichoque y, de este modo, están protegidas contra posibles daños. Los mangos siguen estando accesibles si la puerta está abierta. Las bisagras de la puerta robustas están fabricadas en fundición de precisión de acero inoxidable. La construcción de las bisagras evita el peligro de heridas en caso de introducción accidental de las manos en la bisagra. </w:t>
      </w:r>
      <w:bookmarkStart w:id="2" w:name="_Hlk98429197"/>
      <w:r>
        <w:t>En la puerta del estante de armario con calentamiento por circulación de aire hay montada una tapa de ventilación para regular la humedad del interior del recipiente.</w:t>
      </w:r>
    </w:p>
    <w:p w14:paraId="295A2F80" w14:textId="1CF60E3B" w:rsidR="00566DF4" w:rsidRDefault="00566DF4" w:rsidP="00566DF4">
      <w:pPr>
        <w:pStyle w:val="KeinLeerraum"/>
        <w:ind w:right="3402"/>
      </w:pPr>
      <w:bookmarkStart w:id="3" w:name="_Hlk98429124"/>
      <w:bookmarkEnd w:id="2"/>
      <w:r>
        <w:t xml:space="preserve">Además, las puertas están provistas de una junta (TPE) inocua circundante e higiénica apta para alimentos, que sella contra el cuerpo y que puede extraerse. </w:t>
      </w:r>
    </w:p>
    <w:bookmarkEnd w:id="3"/>
    <w:p w14:paraId="041E621D" w14:textId="77777777" w:rsidR="00040E8E" w:rsidRDefault="00040E8E" w:rsidP="00F636F0">
      <w:pPr>
        <w:tabs>
          <w:tab w:val="left" w:pos="2552"/>
          <w:tab w:val="left" w:pos="5670"/>
        </w:tabs>
        <w:ind w:right="3402"/>
      </w:pPr>
    </w:p>
    <w:p w14:paraId="6C5FC513" w14:textId="2AA3CA20" w:rsidR="002B4D09" w:rsidRPr="001A23E4" w:rsidRDefault="00CC3874" w:rsidP="00F636F0">
      <w:pPr>
        <w:tabs>
          <w:tab w:val="left" w:pos="2552"/>
          <w:tab w:val="left" w:pos="5670"/>
        </w:tabs>
        <w:ind w:right="3402"/>
      </w:pPr>
      <w:r>
        <w:br w:type="column"/>
      </w:r>
      <w:r w:rsidR="002B4D09">
        <w:lastRenderedPageBreak/>
        <w:t xml:space="preserve">Las puertas están equipadas con un bloqueo de 2 puntos. La apertura desde el exterior se realiza de forma sencilla desplazando hacia arriba el mango de la puerta. </w:t>
      </w:r>
    </w:p>
    <w:p w14:paraId="572916B8" w14:textId="6A3CBAE7" w:rsidR="00F636F0" w:rsidRPr="00AE432A" w:rsidRDefault="002B4D09" w:rsidP="00F636F0">
      <w:pPr>
        <w:tabs>
          <w:tab w:val="left" w:pos="2552"/>
          <w:tab w:val="left" w:pos="5670"/>
        </w:tabs>
        <w:ind w:right="3402"/>
      </w:pPr>
      <w:r>
        <w:t xml:space="preserve">El B.PROTHERM dispone en el interior de un pulsador que se ilumina en la oscuridad. La apertura antipánico patentada puede reconocerse en caso de quedarse encerrado accidentalmente en el interior y puede desbloquearse desde el interior pulsando el botón de la cerradura de la puerta. El denominado como efecto de fosforescencia cumple los requisitos necesarios para componentes relevantes para la seguridad de acuerdo con la norma ISO 16069. </w:t>
      </w: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Opciones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Posibilidad de personalización mediante pintura en polvo del cuerpo en 12 colores</w:t>
      </w:r>
    </w:p>
    <w:p w14:paraId="284428C9" w14:textId="77777777" w:rsidR="00F81F83" w:rsidRPr="00FF2EEB" w:rsidRDefault="00F81F83" w:rsidP="00F81F83">
      <w:pPr>
        <w:pStyle w:val="Textkrper"/>
        <w:numPr>
          <w:ilvl w:val="0"/>
          <w:numId w:val="2"/>
        </w:numPr>
        <w:ind w:right="3402"/>
        <w:jc w:val="left"/>
        <w:rPr>
          <w:color w:val="auto"/>
        </w:rPr>
      </w:pPr>
      <w:bookmarkStart w:id="4" w:name="_Hlk98516858"/>
      <w:r>
        <w:rPr>
          <w:color w:val="auto"/>
        </w:rPr>
        <w:t xml:space="preserve">Digitalización/conectividad para la gestión digital de la higiene, la temperatura y el proceso gracias a una tecnología de sensores opcional. </w:t>
      </w:r>
    </w:p>
    <w:p w14:paraId="5D3F7F87" w14:textId="77777777" w:rsidR="00F81F83" w:rsidRDefault="00F81F83" w:rsidP="00F81F83">
      <w:pPr>
        <w:pStyle w:val="Textkrper"/>
        <w:numPr>
          <w:ilvl w:val="0"/>
          <w:numId w:val="2"/>
        </w:numPr>
        <w:ind w:right="3402"/>
        <w:jc w:val="left"/>
        <w:rPr>
          <w:rFonts w:cs="Arial"/>
          <w:color w:val="auto"/>
          <w:szCs w:val="24"/>
        </w:rPr>
      </w:pPr>
      <w:bookmarkStart w:id="5" w:name="_Hlk98516116"/>
      <w:bookmarkEnd w:id="4"/>
      <w:r>
        <w:rPr>
          <w:color w:val="auto"/>
        </w:rPr>
        <w:t>Base de enchufe adicional en la pared trasera (en lugar de soporte de la clavija), para acoplar otros aparatos</w:t>
      </w:r>
    </w:p>
    <w:bookmarkEnd w:id="5"/>
    <w:p w14:paraId="58687845" w14:textId="33E2B70E" w:rsidR="00902218" w:rsidRPr="001A23E4" w:rsidRDefault="00902218" w:rsidP="001A23E4">
      <w:pPr>
        <w:pStyle w:val="Textkrper"/>
        <w:numPr>
          <w:ilvl w:val="0"/>
          <w:numId w:val="2"/>
        </w:numPr>
        <w:ind w:right="3402"/>
        <w:jc w:val="left"/>
        <w:rPr>
          <w:color w:val="auto"/>
        </w:rPr>
      </w:pPr>
      <w:r>
        <w:rPr>
          <w:color w:val="auto"/>
        </w:rPr>
        <w:t>Techo con galería de 3 lados de acero inoxidable</w:t>
      </w:r>
    </w:p>
    <w:p w14:paraId="3ADAC682" w14:textId="0E34E9D2" w:rsidR="00902218" w:rsidRDefault="00902218" w:rsidP="0039370B">
      <w:pPr>
        <w:pStyle w:val="Listenabsatz"/>
        <w:numPr>
          <w:ilvl w:val="0"/>
          <w:numId w:val="2"/>
        </w:numPr>
        <w:ind w:right="3402"/>
      </w:pPr>
      <w:r>
        <w:t>Techo con galería de 4 lados de acero inoxidable</w:t>
      </w:r>
    </w:p>
    <w:p w14:paraId="48C2775E" w14:textId="77777777" w:rsidR="00161B8B" w:rsidRDefault="00161B8B" w:rsidP="00161B8B">
      <w:pPr>
        <w:pStyle w:val="Listenabsatz"/>
        <w:numPr>
          <w:ilvl w:val="0"/>
          <w:numId w:val="17"/>
        </w:numPr>
        <w:ind w:right="3402"/>
        <w:rPr>
          <w:lang w:val="en-US"/>
        </w:rPr>
      </w:pPr>
      <w:r>
        <w:rPr>
          <w:lang w:val="en-US"/>
        </w:rPr>
        <w:t>Barra de tracción y acoplamiento de acero inoxidable (asegúrese de que la barra de tracción y el acoplamiento del carro y el tractor coinciden)</w:t>
      </w:r>
    </w:p>
    <w:p w14:paraId="676A21FE" w14:textId="77777777" w:rsidR="00161B8B" w:rsidRDefault="00161B8B" w:rsidP="00161B8B">
      <w:pPr>
        <w:pStyle w:val="Listenabsatz"/>
        <w:numPr>
          <w:ilvl w:val="0"/>
          <w:numId w:val="18"/>
        </w:numPr>
        <w:ind w:right="3402"/>
        <w:rPr>
          <w:lang w:val="en-US"/>
        </w:rPr>
      </w:pPr>
      <w:r>
        <w:rPr>
          <w:lang w:val="en-US"/>
        </w:rPr>
        <w:t>Altura de transferencia 110-200 mm (para ruedas de ø160 mm)</w:t>
      </w:r>
    </w:p>
    <w:p w14:paraId="6DA70D19" w14:textId="77777777" w:rsidR="00161B8B" w:rsidRDefault="00161B8B" w:rsidP="00161B8B">
      <w:pPr>
        <w:pStyle w:val="Listenabsatz"/>
        <w:numPr>
          <w:ilvl w:val="0"/>
          <w:numId w:val="18"/>
        </w:numPr>
        <w:ind w:right="3402"/>
        <w:rPr>
          <w:lang w:val="en-US"/>
        </w:rPr>
      </w:pPr>
      <w:r>
        <w:rPr>
          <w:lang w:val="en-US"/>
        </w:rPr>
        <w:t>Altura de transferencia 150-240 mm (para ruedas de ø200 mm)</w:t>
      </w:r>
    </w:p>
    <w:p w14:paraId="3CAE73A4" w14:textId="77777777" w:rsidR="00161B8B" w:rsidRDefault="00161B8B" w:rsidP="00161B8B">
      <w:pPr>
        <w:pStyle w:val="Listenabsatz"/>
        <w:numPr>
          <w:ilvl w:val="0"/>
          <w:numId w:val="18"/>
        </w:numPr>
        <w:ind w:right="3402"/>
        <w:rPr>
          <w:lang w:val="en-US"/>
        </w:rPr>
      </w:pPr>
      <w:r>
        <w:rPr>
          <w:lang w:val="en-US"/>
        </w:rPr>
        <w:t>Diámetro del perno de acoplamiento: 25 mm</w:t>
      </w:r>
    </w:p>
    <w:p w14:paraId="1EFAE73F" w14:textId="064EB6E2" w:rsidR="00161B8B" w:rsidRPr="00161B8B" w:rsidRDefault="00161B8B" w:rsidP="00161B8B">
      <w:pPr>
        <w:pStyle w:val="Listenabsatz"/>
        <w:numPr>
          <w:ilvl w:val="0"/>
          <w:numId w:val="18"/>
        </w:numPr>
        <w:ind w:right="3402"/>
        <w:rPr>
          <w:lang w:val="en-US"/>
        </w:rPr>
      </w:pPr>
      <w:r>
        <w:rPr>
          <w:lang w:val="en-US"/>
        </w:rPr>
        <w:t>Diámetro del montaje de la barra de tracción: 27 mm</w:t>
      </w:r>
    </w:p>
    <w:p w14:paraId="363A5688" w14:textId="2E67C4BE" w:rsidR="00902218" w:rsidRPr="00305BC3" w:rsidRDefault="00902218" w:rsidP="007635A6">
      <w:pPr>
        <w:pStyle w:val="Listenabsatz"/>
        <w:numPr>
          <w:ilvl w:val="0"/>
          <w:numId w:val="2"/>
        </w:numPr>
        <w:ind w:right="3402"/>
      </w:pPr>
      <w:r>
        <w:t>Equipamiento higiénico H1</w:t>
      </w:r>
    </w:p>
    <w:p w14:paraId="771661B7" w14:textId="03B9D710" w:rsidR="00902218" w:rsidRDefault="00902218" w:rsidP="007635A6">
      <w:pPr>
        <w:pStyle w:val="Listenabsatz"/>
        <w:numPr>
          <w:ilvl w:val="0"/>
          <w:numId w:val="2"/>
        </w:numPr>
        <w:ind w:right="3402"/>
      </w:pPr>
      <w:r>
        <w:t>Puerta, con cierre</w:t>
      </w:r>
    </w:p>
    <w:p w14:paraId="397B3C4F" w14:textId="7FB6BF10" w:rsidR="00945AAE" w:rsidRDefault="00902218" w:rsidP="007635A6">
      <w:pPr>
        <w:pStyle w:val="Listenabsatz"/>
        <w:numPr>
          <w:ilvl w:val="0"/>
          <w:numId w:val="2"/>
        </w:numPr>
        <w:ind w:right="3402"/>
      </w:pPr>
      <w:bookmarkStart w:id="6" w:name="_Hlk98429297"/>
      <w:r>
        <w:t>Apertura cómoda de la puerta mediante el manejo con pedal</w:t>
      </w:r>
    </w:p>
    <w:bookmarkEnd w:id="6"/>
    <w:p w14:paraId="31DBF02E" w14:textId="0607423D" w:rsidR="00280ED8" w:rsidRDefault="00280ED8" w:rsidP="00280ED8">
      <w:pPr>
        <w:numPr>
          <w:ilvl w:val="0"/>
          <w:numId w:val="2"/>
        </w:numPr>
        <w:ind w:right="3402"/>
      </w:pPr>
      <w:r>
        <w:t xml:space="preserve">Ruedas de acero inoxidable, diámetro de 125 mm, 2 ruedas fijas y 2 ruedas directrices con freno </w:t>
      </w:r>
    </w:p>
    <w:p w14:paraId="3784682E" w14:textId="41003F24" w:rsidR="00280ED8" w:rsidRDefault="00280ED8" w:rsidP="00280ED8">
      <w:pPr>
        <w:numPr>
          <w:ilvl w:val="0"/>
          <w:numId w:val="2"/>
        </w:numPr>
        <w:ind w:right="3402"/>
      </w:pPr>
      <w:r>
        <w:t>Ruedas antiestáticas, diámetro de 125 mm, 2 ruedas fijas y 2 ruedas directrices con freno, inoxidables según DIN 18867-8, plástico</w:t>
      </w:r>
    </w:p>
    <w:p w14:paraId="4E87A92C" w14:textId="4420091C" w:rsidR="00280ED8" w:rsidRDefault="00280ED8" w:rsidP="00280ED8">
      <w:pPr>
        <w:numPr>
          <w:ilvl w:val="0"/>
          <w:numId w:val="2"/>
        </w:numPr>
        <w:ind w:right="3402"/>
      </w:pPr>
      <w:r>
        <w:t xml:space="preserve">Ruedas de acero galvanizado, diámetro de 160 mm, 2 ruedas fijas y 2 ruedas directrices con freno </w:t>
      </w:r>
    </w:p>
    <w:p w14:paraId="3A87B71E" w14:textId="7F147060" w:rsidR="00280ED8" w:rsidRDefault="00280ED8" w:rsidP="00280ED8">
      <w:pPr>
        <w:numPr>
          <w:ilvl w:val="0"/>
          <w:numId w:val="2"/>
        </w:numPr>
        <w:ind w:right="3402"/>
      </w:pPr>
      <w:r>
        <w:lastRenderedPageBreak/>
        <w:t xml:space="preserve">Ruedas de acero galvanizado con bandajes elásticos, diámetro de 160 mm, 2 ruedas fijas y 2 ruedas directrices con freno </w:t>
      </w:r>
    </w:p>
    <w:p w14:paraId="34DEF7EF" w14:textId="0BC8FC59" w:rsidR="00280ED8" w:rsidRDefault="00280ED8" w:rsidP="00280ED8">
      <w:pPr>
        <w:numPr>
          <w:ilvl w:val="0"/>
          <w:numId w:val="2"/>
        </w:numPr>
        <w:ind w:right="3402"/>
      </w:pPr>
      <w:r>
        <w:t xml:space="preserve">Ruedas de acero inoxidable, diámetro de 160 mm, 2 ruedas fijas y 2 ruedas directrices con freno </w:t>
      </w:r>
    </w:p>
    <w:p w14:paraId="1CC304B5" w14:textId="7254C059" w:rsidR="00280ED8" w:rsidRDefault="00280ED8" w:rsidP="00280ED8">
      <w:pPr>
        <w:numPr>
          <w:ilvl w:val="0"/>
          <w:numId w:val="2"/>
        </w:numPr>
        <w:ind w:right="3402"/>
      </w:pPr>
      <w:r>
        <w:t xml:space="preserve">Ruedas de acero inoxidable con bandajes elásticos, diámetro de 160 mm, 2 ruedas fijas y 2 directrices con freno </w:t>
      </w:r>
    </w:p>
    <w:p w14:paraId="19D6ED56" w14:textId="655BC153" w:rsidR="008760C8" w:rsidRDefault="008760C8" w:rsidP="00F636F0">
      <w:pPr>
        <w:ind w:right="3402"/>
      </w:pPr>
    </w:p>
    <w:p w14:paraId="087790A7" w14:textId="14CAC11D" w:rsidR="008760C8" w:rsidRDefault="008760C8" w:rsidP="00F636F0">
      <w:pPr>
        <w:ind w:right="3402"/>
        <w:rPr>
          <w:b/>
        </w:rPr>
      </w:pPr>
      <w:r>
        <w:rPr>
          <w:b/>
        </w:rPr>
        <w:t>Accesorios</w:t>
      </w:r>
    </w:p>
    <w:p w14:paraId="6DF509D7" w14:textId="4ECA8043" w:rsidR="008760C8" w:rsidRDefault="008760C8" w:rsidP="00F636F0">
      <w:pPr>
        <w:ind w:right="3402"/>
      </w:pPr>
    </w:p>
    <w:p w14:paraId="49A777E2" w14:textId="64EE8DDF" w:rsidR="00EE6839" w:rsidRDefault="00EE6839" w:rsidP="00F636F0">
      <w:pPr>
        <w:pStyle w:val="Listenabsatz"/>
        <w:numPr>
          <w:ilvl w:val="0"/>
          <w:numId w:val="1"/>
        </w:numPr>
        <w:ind w:right="3402"/>
      </w:pPr>
      <w:r>
        <w:t>Elemento de separación térmico para el estante de armario neutro, para dividir el interior y utilizar distintas zonas térmicas.</w:t>
      </w:r>
    </w:p>
    <w:p w14:paraId="22654CBE" w14:textId="77777777" w:rsidR="008760C8" w:rsidRDefault="008760C8" w:rsidP="00F636F0">
      <w:pPr>
        <w:numPr>
          <w:ilvl w:val="0"/>
          <w:numId w:val="1"/>
        </w:numPr>
        <w:ind w:right="3402"/>
      </w:pPr>
      <w:r>
        <w:t xml:space="preserve">Placa eutéctica -3 °C, de plástico </w:t>
      </w:r>
    </w:p>
    <w:p w14:paraId="6C877FA1" w14:textId="22287065" w:rsidR="008760C8" w:rsidRDefault="008760C8" w:rsidP="0039370B">
      <w:pPr>
        <w:ind w:left="360" w:right="3402" w:firstLine="348"/>
      </w:pPr>
      <w:r>
        <w:t>(n.º ref. 568 136)</w:t>
      </w:r>
    </w:p>
    <w:p w14:paraId="57887610" w14:textId="77777777" w:rsidR="008760C8" w:rsidRDefault="008760C8" w:rsidP="00F636F0">
      <w:pPr>
        <w:numPr>
          <w:ilvl w:val="0"/>
          <w:numId w:val="1"/>
        </w:numPr>
        <w:ind w:right="3402"/>
      </w:pPr>
      <w:r>
        <w:t xml:space="preserve">Placa eutéctica -12 °C, de plástico </w:t>
      </w:r>
    </w:p>
    <w:p w14:paraId="25382D84" w14:textId="046CA87D" w:rsidR="008760C8" w:rsidRDefault="008760C8" w:rsidP="0039370B">
      <w:pPr>
        <w:ind w:left="360" w:right="3402" w:firstLine="348"/>
      </w:pPr>
      <w:r>
        <w:t>(n.º ref. 573 332)</w:t>
      </w:r>
    </w:p>
    <w:p w14:paraId="0DA2D016" w14:textId="2BBD9517" w:rsidR="008760C8" w:rsidRDefault="008760C8" w:rsidP="00CC3874">
      <w:pPr>
        <w:pStyle w:val="Listenabsatz"/>
        <w:numPr>
          <w:ilvl w:val="0"/>
          <w:numId w:val="1"/>
        </w:numPr>
        <w:ind w:left="714" w:right="3402" w:hanging="357"/>
      </w:pPr>
      <w:r>
        <w:t>Bastidor de inserción para la subdivisión de recipientes GN con una profundidad máx. de 150 mm (n.º ref.</w:t>
      </w:r>
      <w:r w:rsidR="00CC3874">
        <w:t xml:space="preserve"> </w:t>
      </w:r>
      <w:r>
        <w:t xml:space="preserve"> 564 352)</w:t>
      </w:r>
    </w:p>
    <w:p w14:paraId="6678D3EC" w14:textId="284BD9BD" w:rsidR="008760C8" w:rsidRDefault="008760C8" w:rsidP="0019091D">
      <w:pPr>
        <w:numPr>
          <w:ilvl w:val="0"/>
          <w:numId w:val="1"/>
        </w:numPr>
        <w:ind w:right="3402"/>
      </w:pPr>
      <w:r>
        <w:t xml:space="preserve">Nervios GN para la inserción variable de recipientes GN del tamaño GN 1/4, GN 1/6, GN 1/9 en el bastidor de inserción (ST 3 </w:t>
      </w:r>
      <w:r w:rsidR="00CC3874">
        <w:br/>
      </w:r>
      <w:r>
        <w:t>n.º ref. 550 650, ST 5 n.º ref. 550 651)</w:t>
      </w:r>
    </w:p>
    <w:p w14:paraId="6DD26AD2" w14:textId="77777777" w:rsidR="00EE6839" w:rsidRPr="008B209E" w:rsidRDefault="00EE6839" w:rsidP="00EE6839">
      <w:pPr>
        <w:pStyle w:val="Textkrper"/>
        <w:numPr>
          <w:ilvl w:val="0"/>
          <w:numId w:val="1"/>
        </w:numPr>
        <w:ind w:right="3402"/>
        <w:jc w:val="left"/>
        <w:rPr>
          <w:rFonts w:cs="Arial"/>
          <w:color w:val="auto"/>
          <w:szCs w:val="24"/>
        </w:rPr>
      </w:pPr>
      <w:bookmarkStart w:id="7" w:name="_Hlk98516139"/>
      <w:r>
        <w:rPr>
          <w:color w:val="auto"/>
        </w:rPr>
        <w:t>Soporte para carta de menú para la puerta en el lado frontal, de acero inoxidable, para adherir, para cartas de menú DIN A5 y DIN A6 (n.º ref. 575 230)</w:t>
      </w:r>
    </w:p>
    <w:p w14:paraId="122F7652" w14:textId="00ECDDFD" w:rsidR="00EE6839" w:rsidRPr="008B209E" w:rsidRDefault="00EE6839" w:rsidP="00EE6839">
      <w:pPr>
        <w:pStyle w:val="Textkrper"/>
        <w:numPr>
          <w:ilvl w:val="0"/>
          <w:numId w:val="1"/>
        </w:numPr>
        <w:ind w:right="3402"/>
        <w:jc w:val="left"/>
        <w:rPr>
          <w:rFonts w:cs="Arial"/>
          <w:color w:val="auto"/>
          <w:szCs w:val="24"/>
        </w:rPr>
      </w:pPr>
      <w:bookmarkStart w:id="8" w:name="_Hlk98516144"/>
      <w:bookmarkEnd w:id="7"/>
      <w:r>
        <w:rPr>
          <w:color w:val="auto"/>
        </w:rPr>
        <w:t xml:space="preserve">Carta de menú BPT E, DIN A 6 (n.º ref. </w:t>
      </w:r>
      <w:r w:rsidR="00CC3874">
        <w:rPr>
          <w:color w:val="auto"/>
        </w:rPr>
        <w:br/>
      </w:r>
      <w:r>
        <w:rPr>
          <w:color w:val="auto"/>
        </w:rPr>
        <w:t xml:space="preserve">564 353) </w:t>
      </w:r>
    </w:p>
    <w:bookmarkEnd w:id="8"/>
    <w:p w14:paraId="3427D795" w14:textId="2657DB07" w:rsidR="008760C8" w:rsidRDefault="008760C8" w:rsidP="001A23E4">
      <w:pPr>
        <w:numPr>
          <w:ilvl w:val="0"/>
          <w:numId w:val="1"/>
        </w:numPr>
        <w:ind w:right="3402"/>
      </w:pPr>
      <w:r>
        <w:t>Rotulador especial, para la rotulación de las cartas de menú BPT E (n.º ref. 564 361)</w:t>
      </w:r>
    </w:p>
    <w:p w14:paraId="77862D51" w14:textId="1A0CDA7A" w:rsidR="008760C8" w:rsidRDefault="008760C8" w:rsidP="00F636F0">
      <w:pPr>
        <w:numPr>
          <w:ilvl w:val="0"/>
          <w:numId w:val="1"/>
        </w:numPr>
        <w:ind w:right="3402"/>
      </w:pPr>
      <w:r>
        <w:t xml:space="preserve">Caja para cartas de menú, plástico </w:t>
      </w:r>
      <w:r w:rsidR="00CC3874">
        <w:br/>
      </w:r>
      <w:r>
        <w:t>(n.º ref.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Datos técnicos</w:t>
      </w:r>
    </w:p>
    <w:p w14:paraId="1DD1DDED" w14:textId="77777777" w:rsidR="004329F6" w:rsidRDefault="004329F6" w:rsidP="00F636F0">
      <w:pPr>
        <w:tabs>
          <w:tab w:val="left" w:pos="2552"/>
          <w:tab w:val="left" w:pos="5670"/>
        </w:tabs>
        <w:ind w:right="3402"/>
      </w:pPr>
    </w:p>
    <w:p w14:paraId="53DB1DA0" w14:textId="77777777" w:rsidR="00EE6839" w:rsidRDefault="00EE6839" w:rsidP="00EE6839">
      <w:pPr>
        <w:pStyle w:val="toa"/>
        <w:tabs>
          <w:tab w:val="clear" w:pos="9000"/>
          <w:tab w:val="clear" w:pos="9360"/>
          <w:tab w:val="left" w:pos="2552"/>
          <w:tab w:val="left" w:pos="5670"/>
        </w:tabs>
        <w:suppressAutoHyphens w:val="0"/>
        <w:ind w:left="2550" w:right="3402" w:hanging="2550"/>
        <w:rPr>
          <w:rFonts w:ascii="Arial" w:hAnsi="Arial"/>
        </w:rPr>
      </w:pPr>
      <w:bookmarkStart w:id="9" w:name="_Hlk98516924"/>
      <w:bookmarkStart w:id="10" w:name="_Hlk98517282"/>
      <w:bookmarkStart w:id="11" w:name="_Hlk98659187"/>
      <w:r>
        <w:rPr>
          <w:rFonts w:ascii="Arial" w:hAnsi="Arial"/>
        </w:rPr>
        <w:t>Material:</w:t>
      </w:r>
      <w:r>
        <w:rPr>
          <w:rFonts w:ascii="Arial" w:hAnsi="Arial"/>
        </w:rPr>
        <w:tab/>
        <w:t>Acero inoxidable 18/10,</w:t>
      </w:r>
    </w:p>
    <w:p w14:paraId="180C5D57" w14:textId="77777777" w:rsidR="00EE6839" w:rsidRPr="00F067D6" w:rsidRDefault="00EE6839" w:rsidP="00EE6839">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t>plástico</w:t>
      </w:r>
    </w:p>
    <w:p w14:paraId="2D65A0C2" w14:textId="77777777" w:rsidR="00EE6839" w:rsidRDefault="00EE6839" w:rsidP="00EE6839">
      <w:pPr>
        <w:tabs>
          <w:tab w:val="left" w:pos="2552"/>
          <w:tab w:val="left" w:pos="5670"/>
        </w:tabs>
        <w:ind w:left="2550" w:right="3402" w:hanging="2550"/>
      </w:pPr>
      <w:r>
        <w:t>Material aislante:</w:t>
      </w:r>
      <w:r>
        <w:tab/>
      </w:r>
      <w:r>
        <w:tab/>
        <w:t xml:space="preserve">Placas de espuma de poliuretano, libre de CFC </w:t>
      </w:r>
    </w:p>
    <w:p w14:paraId="2ED4F743" w14:textId="30367358" w:rsidR="00EE6839" w:rsidRDefault="00EE6839" w:rsidP="00EE6839">
      <w:pPr>
        <w:tabs>
          <w:tab w:val="left" w:pos="2552"/>
          <w:tab w:val="left" w:pos="5670"/>
        </w:tabs>
        <w:ind w:right="3402"/>
      </w:pPr>
      <w:r>
        <w:t>Peso:</w:t>
      </w:r>
      <w:r>
        <w:tab/>
        <w:t>110 kg</w:t>
      </w:r>
    </w:p>
    <w:p w14:paraId="3B1E9570" w14:textId="07D7C1B8" w:rsidR="00EE6839" w:rsidRDefault="00EE6839" w:rsidP="00177FFB">
      <w:pPr>
        <w:tabs>
          <w:tab w:val="left" w:pos="2552"/>
          <w:tab w:val="left" w:pos="5670"/>
        </w:tabs>
        <w:ind w:left="2550" w:right="-425" w:hanging="2550"/>
      </w:pPr>
      <w:r>
        <w:t>Capacidad:</w:t>
      </w:r>
      <w:r>
        <w:tab/>
        <w:t xml:space="preserve">Por cada estante de armario </w:t>
      </w:r>
      <w:r w:rsidR="00346F3A">
        <w:br/>
      </w:r>
      <w:r>
        <w:t>9 x GN 1/1-65</w:t>
      </w:r>
    </w:p>
    <w:p w14:paraId="1F57CA33" w14:textId="4A236362" w:rsidR="00EE6839" w:rsidRPr="001A23E4" w:rsidRDefault="00EE6839" w:rsidP="00EE6839">
      <w:pPr>
        <w:tabs>
          <w:tab w:val="left" w:pos="2552"/>
          <w:tab w:val="left" w:pos="5670"/>
        </w:tabs>
        <w:ind w:left="2550" w:right="3402" w:hanging="2550"/>
      </w:pPr>
      <w:r>
        <w:tab/>
        <w:t>2 x 18 pares de molduras de apoyo embutidas</w:t>
      </w:r>
    </w:p>
    <w:p w14:paraId="05F4B835" w14:textId="77777777" w:rsidR="00EE6839" w:rsidRDefault="00EE6839" w:rsidP="00EE6839">
      <w:pPr>
        <w:tabs>
          <w:tab w:val="left" w:pos="2552"/>
          <w:tab w:val="left" w:pos="5670"/>
        </w:tabs>
        <w:ind w:left="2550" w:right="3402" w:hanging="2550"/>
      </w:pPr>
      <w:r>
        <w:tab/>
        <w:t>Distancia entre guías 38,3 mm</w:t>
      </w:r>
    </w:p>
    <w:p w14:paraId="184B8D24" w14:textId="77777777" w:rsidR="00EE6839" w:rsidRDefault="00EE6839" w:rsidP="00EE6839">
      <w:pPr>
        <w:tabs>
          <w:tab w:val="left" w:pos="2552"/>
          <w:tab w:val="left" w:pos="5670"/>
        </w:tabs>
        <w:ind w:right="3402"/>
      </w:pPr>
      <w:r>
        <w:lastRenderedPageBreak/>
        <w:t xml:space="preserve">Tipo de protección: </w:t>
      </w:r>
      <w:r>
        <w:tab/>
        <w:t>IPX5</w:t>
      </w:r>
    </w:p>
    <w:p w14:paraId="25726749" w14:textId="77777777" w:rsidR="00EE6839" w:rsidRDefault="00EE6839" w:rsidP="00EE6839">
      <w:pPr>
        <w:tabs>
          <w:tab w:val="left" w:pos="2552"/>
          <w:tab w:val="left" w:pos="5670"/>
        </w:tabs>
        <w:ind w:right="-425"/>
      </w:pPr>
      <w:r>
        <w:t>Potencia conectada:</w:t>
      </w:r>
      <w:r>
        <w:tab/>
        <w:t xml:space="preserve">220-240 V CA / 50-60 Hz / </w:t>
      </w:r>
    </w:p>
    <w:p w14:paraId="30F120C1" w14:textId="77777777" w:rsidR="00EE6839" w:rsidRDefault="00EE6839" w:rsidP="00EE6839">
      <w:pPr>
        <w:tabs>
          <w:tab w:val="left" w:pos="2552"/>
          <w:tab w:val="left" w:pos="5670"/>
        </w:tabs>
        <w:ind w:right="-425"/>
      </w:pPr>
      <w:r>
        <w:tab/>
        <w:t>0,8 kW</w:t>
      </w:r>
    </w:p>
    <w:p w14:paraId="2D825FA9" w14:textId="28A54E3D" w:rsidR="00EE6839" w:rsidRDefault="00EE6839" w:rsidP="00EE6839">
      <w:pPr>
        <w:tabs>
          <w:tab w:val="left" w:pos="2552"/>
          <w:tab w:val="left" w:pos="5670"/>
        </w:tabs>
        <w:ind w:right="-425"/>
      </w:pPr>
      <w:bookmarkStart w:id="12" w:name="_Hlk98516519"/>
      <w:r>
        <w:t xml:space="preserve">Margen de </w:t>
      </w:r>
      <w:r w:rsidR="00177FFB">
        <w:br/>
      </w:r>
      <w:r>
        <w:t>temperatura:</w:t>
      </w:r>
      <w:r>
        <w:tab/>
        <w:t>+30 °C a +95 °C*</w:t>
      </w:r>
    </w:p>
    <w:bookmarkEnd w:id="12"/>
    <w:p w14:paraId="44264E5D" w14:textId="607EC293" w:rsidR="003C4901" w:rsidRDefault="00EE6839" w:rsidP="00B36E25">
      <w:pPr>
        <w:tabs>
          <w:tab w:val="left" w:pos="2552"/>
          <w:tab w:val="left" w:pos="5670"/>
        </w:tabs>
        <w:ind w:left="2550" w:right="2835" w:hanging="2550"/>
      </w:pPr>
      <w:r>
        <w:t>Emisiones:</w:t>
      </w:r>
      <w:r>
        <w:tab/>
        <w:t>El nivel de ruidos del aparato en el puesto de trabajo es inferior a 70 dB(A</w:t>
      </w:r>
      <w:bookmarkEnd w:id="9"/>
      <w:r>
        <w:t>)</w:t>
      </w:r>
      <w:bookmarkEnd w:id="10"/>
    </w:p>
    <w:bookmarkEnd w:id="11"/>
    <w:p w14:paraId="0C99259F" w14:textId="77777777" w:rsidR="003C4901" w:rsidRDefault="003C4901" w:rsidP="003C4901">
      <w:pPr>
        <w:tabs>
          <w:tab w:val="left" w:pos="-720"/>
          <w:tab w:val="left" w:pos="2268"/>
          <w:tab w:val="left" w:pos="2835"/>
          <w:tab w:val="left" w:pos="3402"/>
          <w:tab w:val="left" w:pos="6912"/>
        </w:tabs>
        <w:suppressAutoHyphens/>
        <w:ind w:right="-283"/>
        <w:rPr>
          <w:sz w:val="20"/>
        </w:rPr>
      </w:pPr>
      <w:r>
        <w:t>*medido en el punto central geométrico del recipiente</w:t>
      </w: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415F342D" w:rsidR="004329F6" w:rsidRPr="00B73A08" w:rsidRDefault="004329F6" w:rsidP="00B73A08">
      <w:pPr>
        <w:tabs>
          <w:tab w:val="left" w:pos="-720"/>
          <w:tab w:val="left" w:pos="2835"/>
          <w:tab w:val="left" w:pos="3402"/>
          <w:tab w:val="left" w:pos="6912"/>
        </w:tabs>
        <w:suppressAutoHyphens/>
        <w:ind w:right="3402"/>
        <w:rPr>
          <w:b/>
          <w:bCs/>
        </w:rPr>
      </w:pPr>
      <w:r>
        <w:rPr>
          <w:b/>
        </w:rPr>
        <w:t>Particularidades</w:t>
      </w:r>
    </w:p>
    <w:p w14:paraId="0CA0529F" w14:textId="77777777" w:rsidR="009C60D8" w:rsidRPr="00A1003A" w:rsidRDefault="009C60D8" w:rsidP="009C60D8">
      <w:pPr>
        <w:pStyle w:val="Textkrper"/>
        <w:ind w:right="3402"/>
        <w:jc w:val="left"/>
        <w:rPr>
          <w:rFonts w:cs="Arial"/>
          <w:color w:val="auto"/>
          <w:szCs w:val="24"/>
        </w:rPr>
      </w:pPr>
      <w:bookmarkStart w:id="13" w:name="_Hlk98516535"/>
      <w:bookmarkStart w:id="14" w:name="_Hlk98517026"/>
    </w:p>
    <w:p w14:paraId="58995009" w14:textId="1092A054" w:rsidR="009C60D8" w:rsidRPr="009C60D8" w:rsidRDefault="009C60D8" w:rsidP="009C60D8">
      <w:pPr>
        <w:pStyle w:val="Textkrper"/>
        <w:numPr>
          <w:ilvl w:val="0"/>
          <w:numId w:val="2"/>
        </w:numPr>
        <w:ind w:right="3402"/>
        <w:jc w:val="left"/>
        <w:rPr>
          <w:rFonts w:cs="Arial"/>
          <w:color w:val="auto"/>
          <w:szCs w:val="24"/>
        </w:rPr>
      </w:pPr>
      <w:r>
        <w:rPr>
          <w:color w:val="auto"/>
        </w:rPr>
        <w:t xml:space="preserve">Dos estantes de armario con separación térmica para distintos márgenes de temperatura </w:t>
      </w:r>
    </w:p>
    <w:p w14:paraId="1A5B1710" w14:textId="292DAED8" w:rsidR="009C60D8" w:rsidRPr="008B209E" w:rsidRDefault="009C60D8" w:rsidP="009C60D8">
      <w:pPr>
        <w:pStyle w:val="Textkrper"/>
        <w:numPr>
          <w:ilvl w:val="0"/>
          <w:numId w:val="2"/>
        </w:numPr>
        <w:ind w:right="3402"/>
        <w:jc w:val="left"/>
        <w:rPr>
          <w:rFonts w:cs="Arial"/>
          <w:color w:val="auto"/>
          <w:szCs w:val="24"/>
        </w:rPr>
      </w:pPr>
      <w:r>
        <w:rPr>
          <w:color w:val="auto"/>
        </w:rPr>
        <w:t>Uso del interior extremadamente eficiente y flexible gracias a la distancia entre guías uniforme de 38,3 mm</w:t>
      </w:r>
    </w:p>
    <w:p w14:paraId="33908EBD" w14:textId="77777777" w:rsidR="009C60D8" w:rsidRPr="008B209E" w:rsidRDefault="009C60D8" w:rsidP="009C60D8">
      <w:pPr>
        <w:pStyle w:val="Textkrper"/>
        <w:numPr>
          <w:ilvl w:val="0"/>
          <w:numId w:val="2"/>
        </w:numPr>
        <w:ind w:right="3402"/>
        <w:jc w:val="left"/>
        <w:rPr>
          <w:rFonts w:cs="Arial"/>
          <w:color w:val="auto"/>
          <w:szCs w:val="24"/>
        </w:rPr>
      </w:pPr>
      <w:r>
        <w:rPr>
          <w:color w:val="auto"/>
        </w:rPr>
        <w:t>Paredes onduladas embutidas de acero inoxidable para una limpieza sencilla y una higiene óptima.</w:t>
      </w:r>
    </w:p>
    <w:p w14:paraId="4BC0BEE7" w14:textId="77777777" w:rsidR="009C60D8" w:rsidRPr="00A1003A" w:rsidRDefault="009C60D8" w:rsidP="009C60D8">
      <w:pPr>
        <w:pStyle w:val="Textkrper"/>
        <w:numPr>
          <w:ilvl w:val="0"/>
          <w:numId w:val="2"/>
        </w:numPr>
        <w:ind w:right="3402"/>
        <w:jc w:val="left"/>
        <w:rPr>
          <w:rFonts w:cs="Arial"/>
          <w:color w:val="auto"/>
          <w:szCs w:val="24"/>
        </w:rPr>
      </w:pPr>
      <w:r>
        <w:rPr>
          <w:color w:val="auto"/>
        </w:rPr>
        <w:t>Construcción cerrada y estable de la base de plástico macizo con protección antichoque circundante.</w:t>
      </w:r>
    </w:p>
    <w:p w14:paraId="3C688061" w14:textId="77777777" w:rsidR="009C60D8" w:rsidRPr="008B209E" w:rsidRDefault="009C60D8" w:rsidP="009C60D8">
      <w:pPr>
        <w:pStyle w:val="Textkrper"/>
        <w:numPr>
          <w:ilvl w:val="0"/>
          <w:numId w:val="2"/>
        </w:numPr>
        <w:ind w:right="3402"/>
        <w:jc w:val="left"/>
        <w:rPr>
          <w:rFonts w:cs="Arial"/>
          <w:color w:val="auto"/>
          <w:szCs w:val="24"/>
        </w:rPr>
      </w:pPr>
      <w:r>
        <w:rPr>
          <w:color w:val="auto"/>
        </w:rPr>
        <w:t xml:space="preserve">Puerta abatible con apertura de 270° con bloqueo </w:t>
      </w:r>
    </w:p>
    <w:p w14:paraId="1011E8A0" w14:textId="77777777" w:rsidR="009C60D8" w:rsidRDefault="009C60D8" w:rsidP="009C60D8">
      <w:pPr>
        <w:pStyle w:val="Textkrper"/>
        <w:numPr>
          <w:ilvl w:val="0"/>
          <w:numId w:val="2"/>
        </w:numPr>
        <w:ind w:right="3402"/>
        <w:jc w:val="left"/>
        <w:rPr>
          <w:rFonts w:cs="Arial"/>
          <w:color w:val="auto"/>
          <w:szCs w:val="24"/>
        </w:rPr>
      </w:pPr>
      <w:r>
        <w:rPr>
          <w:color w:val="auto"/>
        </w:rPr>
        <w:t xml:space="preserve">Función de conectividad opcional </w:t>
      </w:r>
    </w:p>
    <w:bookmarkEnd w:id="13"/>
    <w:bookmarkEnd w:id="14"/>
    <w:p w14:paraId="03994E85" w14:textId="77777777" w:rsidR="007960B7" w:rsidRDefault="007960B7" w:rsidP="00F636F0">
      <w:pPr>
        <w:tabs>
          <w:tab w:val="left" w:pos="2552"/>
          <w:tab w:val="left" w:pos="5670"/>
        </w:tabs>
        <w:ind w:right="3402"/>
        <w:rPr>
          <w:b/>
        </w:rPr>
      </w:pPr>
    </w:p>
    <w:p w14:paraId="48B3D672" w14:textId="54D17C45" w:rsidR="004329F6" w:rsidRDefault="004329F6" w:rsidP="00F636F0">
      <w:pPr>
        <w:tabs>
          <w:tab w:val="left" w:pos="2552"/>
          <w:tab w:val="left" w:pos="5670"/>
        </w:tabs>
        <w:ind w:right="3402"/>
      </w:pPr>
      <w:r>
        <w:rPr>
          <w:b/>
        </w:rPr>
        <w:t>Fabricación</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Fabricante:</w:t>
      </w:r>
      <w:r>
        <w:tab/>
      </w:r>
      <w:r>
        <w:tab/>
      </w:r>
      <w:r>
        <w:tab/>
        <w:t>B.PRO</w:t>
      </w:r>
    </w:p>
    <w:p w14:paraId="66DD0F98" w14:textId="15C5DB3A" w:rsidR="004329F6" w:rsidRPr="00B848F7" w:rsidRDefault="004329F6" w:rsidP="0034295A">
      <w:pPr>
        <w:tabs>
          <w:tab w:val="left" w:pos="3402"/>
          <w:tab w:val="left" w:pos="5670"/>
        </w:tabs>
        <w:ind w:right="3402"/>
        <w:jc w:val="both"/>
      </w:pPr>
      <w:r>
        <w:t>Modelo:</w:t>
      </w:r>
      <w:r>
        <w:tab/>
        <w:t>BPT E 2 x 18 duo H/N</w:t>
      </w:r>
    </w:p>
    <w:p w14:paraId="49AC1B53" w14:textId="77777777" w:rsidR="004329F6" w:rsidRDefault="004329F6" w:rsidP="00F636F0">
      <w:pPr>
        <w:tabs>
          <w:tab w:val="left" w:pos="3402"/>
          <w:tab w:val="left" w:pos="5670"/>
        </w:tabs>
        <w:ind w:right="3402"/>
      </w:pPr>
      <w:r>
        <w:tab/>
        <w:t>B.PROTHERM</w:t>
      </w:r>
    </w:p>
    <w:p w14:paraId="0C2F7341" w14:textId="63639D01" w:rsidR="006D5265" w:rsidRPr="004A6CED" w:rsidRDefault="004329F6" w:rsidP="00AE432A">
      <w:pPr>
        <w:tabs>
          <w:tab w:val="left" w:pos="1701"/>
          <w:tab w:val="left" w:pos="2835"/>
          <w:tab w:val="left" w:pos="3402"/>
        </w:tabs>
        <w:ind w:right="3402"/>
      </w:pPr>
      <w:r>
        <w:t>N.º ref.</w:t>
      </w:r>
      <w:r>
        <w:tab/>
      </w:r>
      <w:r>
        <w:tab/>
      </w:r>
      <w:r>
        <w:tab/>
        <w:t>575 209</w:t>
      </w:r>
    </w:p>
    <w:sectPr w:rsidR="006D5265" w:rsidRPr="004A6CE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512CB506" w:rsidR="004329F6" w:rsidRDefault="004329F6" w:rsidP="004329F6">
    <w:pPr>
      <w:pStyle w:val="Fuzeile"/>
      <w:rPr>
        <w:sz w:val="16"/>
      </w:rPr>
    </w:pPr>
    <w:r>
      <w:rPr>
        <w:sz w:val="16"/>
      </w:rPr>
      <w:t xml:space="preserve">Texto de la lista de especificaciones BPT E 2 x 18 H/N / Versión </w:t>
    </w:r>
    <w:r w:rsidR="00161B8B">
      <w:rPr>
        <w:sz w:val="16"/>
      </w:rPr>
      <w:t>2</w:t>
    </w:r>
    <w:r>
      <w:rPr>
        <w:sz w:val="16"/>
      </w:rPr>
      <w:t>.0 / P. Hilpp</w:t>
    </w:r>
  </w:p>
  <w:p w14:paraId="1DF58DFB" w14:textId="77777777" w:rsidR="004329F6" w:rsidRDefault="004329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0FDD49BC"/>
    <w:multiLevelType w:val="hybridMultilevel"/>
    <w:tmpl w:val="05644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93186F"/>
    <w:multiLevelType w:val="hybridMultilevel"/>
    <w:tmpl w:val="2124E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15:restartNumberingAfterBreak="0">
    <w:nsid w:val="27291599"/>
    <w:multiLevelType w:val="hybridMultilevel"/>
    <w:tmpl w:val="569E4C0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EF82F8D"/>
    <w:multiLevelType w:val="hybridMultilevel"/>
    <w:tmpl w:val="7E80779E"/>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40006C"/>
    <w:multiLevelType w:val="hybridMultilevel"/>
    <w:tmpl w:val="6CD0D354"/>
    <w:lvl w:ilvl="0" w:tplc="D4F65FD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12" w15:restartNumberingAfterBreak="0">
    <w:nsid w:val="51F9126A"/>
    <w:multiLevelType w:val="hybridMultilevel"/>
    <w:tmpl w:val="3BC2F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26067D5"/>
    <w:multiLevelType w:val="hybridMultilevel"/>
    <w:tmpl w:val="A688309C"/>
    <w:lvl w:ilvl="0" w:tplc="0407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5FB57367"/>
    <w:multiLevelType w:val="hybridMultilevel"/>
    <w:tmpl w:val="480C706C"/>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0322987"/>
    <w:multiLevelType w:val="hybridMultilevel"/>
    <w:tmpl w:val="CC6C02D2"/>
    <w:lvl w:ilvl="0" w:tplc="B8007552">
      <w:start w:val="2"/>
      <w:numFmt w:val="decimal"/>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num w:numId="1" w16cid:durableId="1561404098">
    <w:abstractNumId w:val="11"/>
  </w:num>
  <w:num w:numId="2" w16cid:durableId="313073555">
    <w:abstractNumId w:val="8"/>
  </w:num>
  <w:num w:numId="3" w16cid:durableId="1416973048">
    <w:abstractNumId w:val="6"/>
  </w:num>
  <w:num w:numId="4" w16cid:durableId="1014576642">
    <w:abstractNumId w:val="13"/>
  </w:num>
  <w:num w:numId="5" w16cid:durableId="90593804">
    <w:abstractNumId w:val="1"/>
  </w:num>
  <w:num w:numId="6" w16cid:durableId="1665279587">
    <w:abstractNumId w:val="5"/>
  </w:num>
  <w:num w:numId="7" w16cid:durableId="1525705097">
    <w:abstractNumId w:val="7"/>
  </w:num>
  <w:num w:numId="8" w16cid:durableId="2108504218">
    <w:abstractNumId w:val="4"/>
  </w:num>
  <w:num w:numId="9" w16cid:durableId="1206597754">
    <w:abstractNumId w:val="0"/>
  </w:num>
  <w:num w:numId="10" w16cid:durableId="1432362326">
    <w:abstractNumId w:val="2"/>
  </w:num>
  <w:num w:numId="11" w16cid:durableId="1984889627">
    <w:abstractNumId w:val="3"/>
  </w:num>
  <w:num w:numId="12" w16cid:durableId="211232172">
    <w:abstractNumId w:val="12"/>
  </w:num>
  <w:num w:numId="13" w16cid:durableId="1205409365">
    <w:abstractNumId w:val="10"/>
  </w:num>
  <w:num w:numId="14" w16cid:durableId="399639275">
    <w:abstractNumId w:val="15"/>
  </w:num>
  <w:num w:numId="15" w16cid:durableId="602885111">
    <w:abstractNumId w:val="16"/>
  </w:num>
  <w:num w:numId="16" w16cid:durableId="154104320">
    <w:abstractNumId w:val="9"/>
  </w:num>
  <w:num w:numId="17" w16cid:durableId="28846125">
    <w:abstractNumId w:val="8"/>
    <w:lvlOverride w:ilvl="0"/>
    <w:lvlOverride w:ilvl="1"/>
    <w:lvlOverride w:ilvl="2"/>
    <w:lvlOverride w:ilvl="3"/>
    <w:lvlOverride w:ilvl="4"/>
    <w:lvlOverride w:ilvl="5"/>
    <w:lvlOverride w:ilvl="6"/>
    <w:lvlOverride w:ilvl="7"/>
    <w:lvlOverride w:ilvl="8"/>
  </w:num>
  <w:num w:numId="18" w16cid:durableId="1086342399">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27099"/>
    <w:rsid w:val="00040E8E"/>
    <w:rsid w:val="00052DE2"/>
    <w:rsid w:val="000730D0"/>
    <w:rsid w:val="00073772"/>
    <w:rsid w:val="000F68E9"/>
    <w:rsid w:val="00144E57"/>
    <w:rsid w:val="00161B8B"/>
    <w:rsid w:val="00177FFB"/>
    <w:rsid w:val="0019091D"/>
    <w:rsid w:val="0019626D"/>
    <w:rsid w:val="001A23E4"/>
    <w:rsid w:val="001C14CE"/>
    <w:rsid w:val="00205361"/>
    <w:rsid w:val="002331C2"/>
    <w:rsid w:val="00280ED8"/>
    <w:rsid w:val="002B4D09"/>
    <w:rsid w:val="002C3913"/>
    <w:rsid w:val="002C7E0F"/>
    <w:rsid w:val="002E0EA0"/>
    <w:rsid w:val="002E487F"/>
    <w:rsid w:val="00300AB8"/>
    <w:rsid w:val="00314BB1"/>
    <w:rsid w:val="0032280C"/>
    <w:rsid w:val="00330521"/>
    <w:rsid w:val="0034295A"/>
    <w:rsid w:val="00346F3A"/>
    <w:rsid w:val="0039370B"/>
    <w:rsid w:val="003C44DF"/>
    <w:rsid w:val="003C4901"/>
    <w:rsid w:val="003C5F43"/>
    <w:rsid w:val="003F77D5"/>
    <w:rsid w:val="00404650"/>
    <w:rsid w:val="00404AB5"/>
    <w:rsid w:val="004309AB"/>
    <w:rsid w:val="004329F6"/>
    <w:rsid w:val="004955CD"/>
    <w:rsid w:val="004A6CED"/>
    <w:rsid w:val="004A7631"/>
    <w:rsid w:val="004B3F1B"/>
    <w:rsid w:val="004D48ED"/>
    <w:rsid w:val="004F152F"/>
    <w:rsid w:val="00536A3A"/>
    <w:rsid w:val="00545955"/>
    <w:rsid w:val="00566DF4"/>
    <w:rsid w:val="00584BD8"/>
    <w:rsid w:val="00593968"/>
    <w:rsid w:val="00637804"/>
    <w:rsid w:val="006942DA"/>
    <w:rsid w:val="006C4F20"/>
    <w:rsid w:val="006D5265"/>
    <w:rsid w:val="006E4AC6"/>
    <w:rsid w:val="007635A6"/>
    <w:rsid w:val="007730BE"/>
    <w:rsid w:val="007921A7"/>
    <w:rsid w:val="007960B7"/>
    <w:rsid w:val="007A42B9"/>
    <w:rsid w:val="007A6B2A"/>
    <w:rsid w:val="007B50EB"/>
    <w:rsid w:val="007C4DBC"/>
    <w:rsid w:val="00855635"/>
    <w:rsid w:val="00855FB9"/>
    <w:rsid w:val="008760C8"/>
    <w:rsid w:val="008C7E7C"/>
    <w:rsid w:val="008F51B9"/>
    <w:rsid w:val="00902218"/>
    <w:rsid w:val="00945AAE"/>
    <w:rsid w:val="009C4628"/>
    <w:rsid w:val="009C60D8"/>
    <w:rsid w:val="009E5800"/>
    <w:rsid w:val="009F1D9C"/>
    <w:rsid w:val="00A40964"/>
    <w:rsid w:val="00AA1BAA"/>
    <w:rsid w:val="00AB5432"/>
    <w:rsid w:val="00AC3ECC"/>
    <w:rsid w:val="00AD45FE"/>
    <w:rsid w:val="00AE432A"/>
    <w:rsid w:val="00B27D8E"/>
    <w:rsid w:val="00B36E25"/>
    <w:rsid w:val="00B73A08"/>
    <w:rsid w:val="00B848F7"/>
    <w:rsid w:val="00B95A1C"/>
    <w:rsid w:val="00C40BB8"/>
    <w:rsid w:val="00C71926"/>
    <w:rsid w:val="00CC3874"/>
    <w:rsid w:val="00CC43D6"/>
    <w:rsid w:val="00CD619A"/>
    <w:rsid w:val="00CD6443"/>
    <w:rsid w:val="00CE55D4"/>
    <w:rsid w:val="00D23996"/>
    <w:rsid w:val="00DB6015"/>
    <w:rsid w:val="00DD3A61"/>
    <w:rsid w:val="00DD3C7E"/>
    <w:rsid w:val="00DE4B45"/>
    <w:rsid w:val="00E139A2"/>
    <w:rsid w:val="00E65940"/>
    <w:rsid w:val="00EE3C59"/>
    <w:rsid w:val="00EE6839"/>
    <w:rsid w:val="00F636F0"/>
    <w:rsid w:val="00F769A0"/>
    <w:rsid w:val="00F81F83"/>
    <w:rsid w:val="00FE76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13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48C0E-1C37-4425-9AA2-04A46F7D5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1100</Words>
  <Characters>6934</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27</cp:revision>
  <dcterms:created xsi:type="dcterms:W3CDTF">2022-03-09T08:36:00Z</dcterms:created>
  <dcterms:modified xsi:type="dcterms:W3CDTF">2023-05-08T12:56:00Z</dcterms:modified>
</cp:coreProperties>
</file>