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D89" w14:textId="77777777" w:rsidR="008C07F8" w:rsidRDefault="003514AC">
      <w:pPr>
        <w:pStyle w:val="berschrift1"/>
        <w:ind w:right="-283"/>
      </w:pPr>
      <w:r>
        <w:t>Chariot pour éléments système KTTW 4</w:t>
      </w:r>
    </w:p>
    <w:p w14:paraId="5686ED01" w14:textId="77777777" w:rsidR="008C07F8" w:rsidRDefault="008C07F8">
      <w:pPr>
        <w:tabs>
          <w:tab w:val="left" w:pos="2552"/>
        </w:tabs>
      </w:pPr>
    </w:p>
    <w:p w14:paraId="113F3035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02929DC" w14:textId="77777777" w:rsidR="008C07F8" w:rsidRDefault="003514A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0637B724" w14:textId="77777777" w:rsidR="008C07F8" w:rsidRDefault="008C07F8">
      <w:pPr>
        <w:tabs>
          <w:tab w:val="left" w:pos="2552"/>
        </w:tabs>
      </w:pPr>
    </w:p>
    <w:p w14:paraId="227987DE" w14:textId="77777777" w:rsidR="008C07F8" w:rsidRPr="001D50A4" w:rsidRDefault="003514AC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1276 mm</w:t>
      </w:r>
    </w:p>
    <w:p w14:paraId="2B5E146F" w14:textId="77777777" w:rsidR="008C07F8" w:rsidRPr="001D50A4" w:rsidRDefault="003514AC">
      <w:pPr>
        <w:tabs>
          <w:tab w:val="left" w:pos="2552"/>
        </w:tabs>
      </w:pPr>
      <w:r>
        <w:t>Largeur :</w:t>
      </w:r>
      <w:r>
        <w:tab/>
      </w:r>
      <w:r>
        <w:tab/>
        <w:t xml:space="preserve">663 mm  </w:t>
      </w:r>
    </w:p>
    <w:p w14:paraId="5342B66C" w14:textId="77777777" w:rsidR="008C07F8" w:rsidRPr="001D50A4" w:rsidRDefault="003514AC">
      <w:pPr>
        <w:tabs>
          <w:tab w:val="left" w:pos="2552"/>
        </w:tabs>
      </w:pPr>
      <w:r>
        <w:t>Hauteur :</w:t>
      </w:r>
      <w:r>
        <w:tab/>
      </w:r>
      <w:r>
        <w:tab/>
        <w:t>1801 mm</w:t>
      </w:r>
    </w:p>
    <w:p w14:paraId="415D2DBE" w14:textId="77777777" w:rsidR="008C07F8" w:rsidRDefault="008C07F8">
      <w:pPr>
        <w:tabs>
          <w:tab w:val="left" w:pos="2552"/>
        </w:tabs>
      </w:pPr>
    </w:p>
    <w:p w14:paraId="2EB0AA11" w14:textId="77777777" w:rsidR="008C07F8" w:rsidRDefault="008C07F8">
      <w:pPr>
        <w:tabs>
          <w:tab w:val="left" w:pos="2552"/>
        </w:tabs>
      </w:pPr>
    </w:p>
    <w:p w14:paraId="4A79120F" w14:textId="77777777" w:rsidR="008C07F8" w:rsidRDefault="003514AC">
      <w:pPr>
        <w:tabs>
          <w:tab w:val="left" w:pos="1701"/>
        </w:tabs>
        <w:ind w:right="-425"/>
        <w:rPr>
          <w:b/>
        </w:rPr>
      </w:pPr>
      <w:r>
        <w:rPr>
          <w:b/>
        </w:rPr>
        <w:t>Version</w:t>
      </w:r>
    </w:p>
    <w:p w14:paraId="21B6B905" w14:textId="77777777" w:rsidR="0057215B" w:rsidRDefault="0057215B" w:rsidP="0057215B">
      <w:pPr>
        <w:tabs>
          <w:tab w:val="left" w:pos="1418"/>
        </w:tabs>
        <w:rPr>
          <w:rFonts w:cs="Arial"/>
        </w:rPr>
      </w:pPr>
    </w:p>
    <w:p w14:paraId="79E4BA0C" w14:textId="77777777" w:rsidR="00E614B1" w:rsidRDefault="003514AC" w:rsidP="00E614B1">
      <w:pPr>
        <w:tabs>
          <w:tab w:val="left" w:pos="1418"/>
        </w:tabs>
        <w:rPr>
          <w:rFonts w:cs="Arial"/>
        </w:rPr>
      </w:pPr>
      <w:r>
        <w:t xml:space="preserve">Le chariot pour éléments système est entièrement fabriqué en acier inoxydable et s’utilise pour le stockage d’éléments système (plateaux compacts, parties inférieures et supérieures). </w:t>
      </w:r>
    </w:p>
    <w:p w14:paraId="56C25844" w14:textId="77777777" w:rsidR="0057215B" w:rsidRDefault="003514AC" w:rsidP="00E614B1">
      <w:pPr>
        <w:tabs>
          <w:tab w:val="left" w:pos="1418"/>
        </w:tabs>
        <w:rPr>
          <w:rFonts w:cs="Arial"/>
        </w:rPr>
      </w:pPr>
      <w:r>
        <w:t xml:space="preserve">Le cadre se compose de tubes carrés stables </w:t>
      </w:r>
      <w:r w:rsidR="00174CDD">
        <w:br/>
      </w:r>
      <w:r>
        <w:t xml:space="preserve">25 x 25 </w:t>
      </w:r>
      <w:proofErr w:type="spellStart"/>
      <w:r>
        <w:t>mm.</w:t>
      </w:r>
      <w:proofErr w:type="spellEnd"/>
      <w:r>
        <w:t xml:space="preserve"> Quatre cadres porteurs destinés à accueillir des grilles non fixées sont soudés entre ces tubes. Les grilles sont orientées spécialement pour stocker les éléments système susmentionnés. Sur le petit côté, 2 tubes carrés supplémentaires sont soudés verticalement de chaque côté pour renforcer la structure et prévenir le basculement des éléments système déposés.</w:t>
      </w:r>
    </w:p>
    <w:p w14:paraId="78C116EB" w14:textId="77777777" w:rsidR="00E614B1" w:rsidRDefault="00E614B1" w:rsidP="00E614B1">
      <w:pPr>
        <w:tabs>
          <w:tab w:val="left" w:pos="1418"/>
        </w:tabs>
        <w:rPr>
          <w:rFonts w:cs="Arial"/>
        </w:rPr>
      </w:pPr>
    </w:p>
    <w:p w14:paraId="22993CFE" w14:textId="77777777" w:rsidR="0057215B" w:rsidRDefault="003514AC" w:rsidP="0057215B">
      <w:pPr>
        <w:tabs>
          <w:tab w:val="left" w:pos="1418"/>
        </w:tabs>
        <w:rPr>
          <w:rFonts w:cs="Arial"/>
        </w:rPr>
      </w:pPr>
      <w:r>
        <w:t xml:space="preserve">Le chariot pour éléments système roule à l’aide de roues en matière plastique suivant DIN 18867-8 </w:t>
      </w:r>
      <w:r w:rsidR="00174CDD">
        <w:br/>
      </w:r>
      <w:r>
        <w:t>(2 roues fixes et 2 roues pivotantes avec frein, diamètre des roues 125 mm). Chacun des quatre coins est doté d’une butée murale ronde.</w:t>
      </w:r>
    </w:p>
    <w:p w14:paraId="6BC5AD6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99AD736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43EF779" w14:textId="77777777" w:rsidR="008C07F8" w:rsidRDefault="003514AC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5EA8DA63" w14:textId="77777777" w:rsidR="00A451EE" w:rsidRDefault="00A451EE" w:rsidP="00A451EE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</w:p>
    <w:p w14:paraId="0ECEE45B" w14:textId="77777777" w:rsidR="0034089A" w:rsidRDefault="003514AC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bookmarkStart w:id="0" w:name="_Hlk68619760"/>
      <w:r>
        <w:t>Matériau :</w:t>
      </w:r>
      <w:r>
        <w:tab/>
      </w:r>
      <w:r>
        <w:tab/>
        <w:t>Acier inoxydable</w:t>
      </w:r>
    </w:p>
    <w:p w14:paraId="321B291D" w14:textId="3757DC44" w:rsidR="0034089A" w:rsidRDefault="003514AC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t>Poids :</w:t>
      </w:r>
      <w:r>
        <w:tab/>
      </w:r>
      <w:r>
        <w:tab/>
      </w:r>
      <w:r w:rsidR="00C1299E">
        <w:t>37</w:t>
      </w:r>
      <w:r>
        <w:t xml:space="preserve"> kg</w:t>
      </w:r>
    </w:p>
    <w:p w14:paraId="5704FDE6" w14:textId="77777777" w:rsidR="0034089A" w:rsidRPr="00195D56" w:rsidRDefault="003514AC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t xml:space="preserve">Surfaces de pose : </w:t>
      </w:r>
      <w:r>
        <w:tab/>
        <w:t>4 pièces</w:t>
      </w:r>
    </w:p>
    <w:p w14:paraId="758D3B84" w14:textId="77777777" w:rsidR="0034089A" w:rsidRPr="00195D56" w:rsidRDefault="003514AC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t xml:space="preserve">Dimensions des </w:t>
      </w:r>
      <w:r w:rsidR="00174CDD">
        <w:br/>
      </w:r>
      <w:r>
        <w:t>surfaces de pose :</w:t>
      </w:r>
      <w:r>
        <w:tab/>
        <w:t xml:space="preserve">1150 x 537 mm  </w:t>
      </w:r>
    </w:p>
    <w:p w14:paraId="4631246C" w14:textId="77777777" w:rsidR="0034089A" w:rsidRDefault="003514AC" w:rsidP="0034089A">
      <w:pPr>
        <w:tabs>
          <w:tab w:val="left" w:pos="1418"/>
          <w:tab w:val="left" w:pos="2977"/>
          <w:tab w:val="left" w:pos="3402"/>
          <w:tab w:val="left" w:pos="5103"/>
        </w:tabs>
        <w:rPr>
          <w:rFonts w:cs="Arial"/>
        </w:rPr>
      </w:pPr>
      <w:r>
        <w:t>Dimensions intérieures</w:t>
      </w:r>
      <w:r w:rsidR="00174CDD">
        <w:br/>
      </w:r>
      <w:r>
        <w:t>entre les surfaces de pose :</w:t>
      </w:r>
      <w:r>
        <w:tab/>
        <w:t>404 mm</w:t>
      </w:r>
    </w:p>
    <w:p w14:paraId="664F2B9C" w14:textId="77777777" w:rsidR="008C07F8" w:rsidRPr="002C0D8A" w:rsidRDefault="003514AC" w:rsidP="0034089A">
      <w:pPr>
        <w:tabs>
          <w:tab w:val="left" w:pos="-720"/>
          <w:tab w:val="left" w:pos="2977"/>
          <w:tab w:val="left" w:pos="3402"/>
          <w:tab w:val="left" w:pos="6912"/>
        </w:tabs>
        <w:suppressAutoHyphens/>
        <w:ind w:left="2970" w:right="-283" w:hanging="2970"/>
        <w:rPr>
          <w:color w:val="00B050"/>
        </w:rPr>
      </w:pPr>
      <w:r>
        <w:t>Capacité :</w:t>
      </w:r>
      <w:r>
        <w:tab/>
        <w:t>environ 60 à 80 parties inférieures et supérieures</w:t>
      </w:r>
      <w:bookmarkEnd w:id="0"/>
    </w:p>
    <w:p w14:paraId="0648DA7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3F2A695" w14:textId="77777777" w:rsidR="008C07F8" w:rsidRDefault="003514AC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7EED6C4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560E5CB" w14:textId="77777777" w:rsidR="008C07F8" w:rsidRDefault="003514AC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  <w:t xml:space="preserve">    </w:t>
      </w:r>
      <w:r w:rsidR="00301F23" w:rsidRPr="00301F23">
        <w:t>B.PRO</w:t>
      </w:r>
    </w:p>
    <w:p w14:paraId="215C8785" w14:textId="77777777" w:rsidR="008C07F8" w:rsidRDefault="003514AC">
      <w:pPr>
        <w:tabs>
          <w:tab w:val="left" w:pos="3402"/>
          <w:tab w:val="left" w:pos="5670"/>
        </w:tabs>
        <w:ind w:right="-425"/>
      </w:pPr>
      <w:r>
        <w:t xml:space="preserve">Modèle :                                </w:t>
      </w:r>
      <w:r w:rsidR="00174CDD">
        <w:t xml:space="preserve"> </w:t>
      </w:r>
      <w:r>
        <w:t>KTTW 4</w:t>
      </w:r>
    </w:p>
    <w:p w14:paraId="75C7CD02" w14:textId="483940CD" w:rsidR="008C07F8" w:rsidRDefault="003514AC">
      <w:pPr>
        <w:tabs>
          <w:tab w:val="left" w:pos="3402"/>
          <w:tab w:val="left" w:pos="5670"/>
        </w:tabs>
        <w:ind w:right="-425"/>
      </w:pPr>
      <w:r>
        <w:t>Référence                              575 108</w:t>
      </w:r>
    </w:p>
    <w:p w14:paraId="02723586" w14:textId="727BFA04" w:rsidR="00C1299E" w:rsidRDefault="00C1299E" w:rsidP="00C1299E"/>
    <w:p w14:paraId="19336F55" w14:textId="77777777" w:rsidR="00C1299E" w:rsidRPr="00C1299E" w:rsidRDefault="00C1299E" w:rsidP="00C1299E"/>
    <w:sectPr w:rsidR="00C1299E" w:rsidRPr="00C1299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62B6" w14:textId="77777777" w:rsidR="008C0AB4" w:rsidRDefault="008C0AB4">
      <w:r>
        <w:separator/>
      </w:r>
    </w:p>
  </w:endnote>
  <w:endnote w:type="continuationSeparator" w:id="0">
    <w:p w14:paraId="1E7873FF" w14:textId="77777777" w:rsidR="008C0AB4" w:rsidRDefault="008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B039" w14:textId="31CEE334" w:rsidR="00863787" w:rsidRPr="000D5707" w:rsidRDefault="003514AC">
    <w:pPr>
      <w:pStyle w:val="Fuzeile"/>
      <w:rPr>
        <w:sz w:val="16"/>
      </w:rPr>
    </w:pPr>
    <w:r>
      <w:rPr>
        <w:sz w:val="16"/>
      </w:rPr>
      <w:t xml:space="preserve">Texte de cahier de charges KTTW 4 / Version </w:t>
    </w:r>
    <w:r w:rsidR="00C1299E">
      <w:rPr>
        <w:sz w:val="16"/>
      </w:rPr>
      <w:t>2</w:t>
    </w:r>
    <w:r>
      <w:rPr>
        <w:sz w:val="16"/>
      </w:rPr>
      <w:t>.0 / 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C1D0" w14:textId="77777777" w:rsidR="008C0AB4" w:rsidRDefault="008C0AB4">
      <w:r>
        <w:separator/>
      </w:r>
    </w:p>
  </w:footnote>
  <w:footnote w:type="continuationSeparator" w:id="0">
    <w:p w14:paraId="1B91EAC2" w14:textId="77777777" w:rsidR="008C0AB4" w:rsidRDefault="008C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C5ADC"/>
    <w:rsid w:val="000C7EFB"/>
    <w:rsid w:val="000D5707"/>
    <w:rsid w:val="000E5701"/>
    <w:rsid w:val="000E6F21"/>
    <w:rsid w:val="00174CDD"/>
    <w:rsid w:val="00195D56"/>
    <w:rsid w:val="001D50A4"/>
    <w:rsid w:val="00251EC7"/>
    <w:rsid w:val="002C0D8A"/>
    <w:rsid w:val="00301F23"/>
    <w:rsid w:val="0034089A"/>
    <w:rsid w:val="003514AC"/>
    <w:rsid w:val="003B1960"/>
    <w:rsid w:val="00480180"/>
    <w:rsid w:val="005472B1"/>
    <w:rsid w:val="0057215B"/>
    <w:rsid w:val="006E42EE"/>
    <w:rsid w:val="006E5825"/>
    <w:rsid w:val="00745FDB"/>
    <w:rsid w:val="00863787"/>
    <w:rsid w:val="008C07F8"/>
    <w:rsid w:val="008C0AB4"/>
    <w:rsid w:val="00916736"/>
    <w:rsid w:val="00954AF8"/>
    <w:rsid w:val="00996CEA"/>
    <w:rsid w:val="009C0642"/>
    <w:rsid w:val="00A451EE"/>
    <w:rsid w:val="00B1146A"/>
    <w:rsid w:val="00B17712"/>
    <w:rsid w:val="00B24ABC"/>
    <w:rsid w:val="00C1299E"/>
    <w:rsid w:val="00C35E9B"/>
    <w:rsid w:val="00C8457B"/>
    <w:rsid w:val="00D64C4A"/>
    <w:rsid w:val="00DE7663"/>
    <w:rsid w:val="00E37ED3"/>
    <w:rsid w:val="00E614B1"/>
    <w:rsid w:val="00F31422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755CD"/>
  <w15:chartTrackingRefBased/>
  <w15:docId w15:val="{CADBC6D5-5ADA-4D8D-92FF-6E01B7F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Hilpp, Patrick</cp:lastModifiedBy>
  <cp:revision>2</cp:revision>
  <cp:lastPrinted>2003-08-18T11:16:00Z</cp:lastPrinted>
  <dcterms:created xsi:type="dcterms:W3CDTF">2022-03-23T07:24:00Z</dcterms:created>
  <dcterms:modified xsi:type="dcterms:W3CDTF">2022-03-23T07:24:00Z</dcterms:modified>
</cp:coreProperties>
</file>