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67D8" w:rsidRDefault="000467D8">
      <w:pPr>
        <w:pStyle w:val="berschrift1"/>
        <w:ind w:right="-283"/>
        <w:rPr>
          <w:color w:val="000000"/>
          <w:lang w:val="fr-FR"/>
        </w:rPr>
      </w:pPr>
      <w:r>
        <w:rPr>
          <w:lang w:val="fr-FR"/>
        </w:rPr>
        <w:t xml:space="preserve">CCE-V 54/33 – Distributeur de plateaux </w:t>
      </w:r>
    </w:p>
    <w:p w:rsidR="000467D8" w:rsidRDefault="000467D8">
      <w:pPr>
        <w:keepNext/>
        <w:keepLines/>
        <w:tabs>
          <w:tab w:val="left" w:pos="-720"/>
        </w:tabs>
        <w:suppressAutoHyphens/>
        <w:ind w:right="-283"/>
        <w:rPr>
          <w:lang w:val="fr-FR"/>
        </w:rPr>
      </w:pPr>
    </w:p>
    <w:p w:rsidR="000467D8" w:rsidRDefault="000467D8">
      <w:pPr>
        <w:keepNext/>
        <w:keepLines/>
        <w:tabs>
          <w:tab w:val="left" w:pos="-720"/>
        </w:tabs>
        <w:suppressAutoHyphens/>
        <w:ind w:right="-283"/>
        <w:rPr>
          <w:lang w:val="fr-FR"/>
        </w:rPr>
      </w:pPr>
    </w:p>
    <w:p w:rsidR="000467D8" w:rsidRDefault="000467D8">
      <w:pPr>
        <w:tabs>
          <w:tab w:val="left" w:pos="1701"/>
        </w:tabs>
        <w:ind w:left="283" w:right="-283" w:hanging="283"/>
        <w:rPr>
          <w:lang w:val="fr-FR"/>
        </w:rPr>
      </w:pPr>
      <w:r>
        <w:rPr>
          <w:b/>
          <w:bCs/>
          <w:lang w:val="fr-FR"/>
        </w:rPr>
        <w:t>Dimensions</w:t>
      </w:r>
    </w:p>
    <w:p w:rsidR="000467D8" w:rsidRDefault="000467D8">
      <w:pPr>
        <w:tabs>
          <w:tab w:val="left" w:pos="1701"/>
        </w:tabs>
        <w:ind w:left="283" w:right="-283" w:hanging="283"/>
        <w:rPr>
          <w:lang w:val="fr-FR"/>
        </w:rPr>
      </w:pPr>
    </w:p>
    <w:p w:rsidR="000467D8" w:rsidRDefault="000467D8">
      <w:pPr>
        <w:tabs>
          <w:tab w:val="left" w:pos="1701"/>
        </w:tabs>
        <w:ind w:left="283" w:right="-283" w:hanging="283"/>
        <w:rPr>
          <w:lang w:val="fr-FR"/>
        </w:rPr>
      </w:pPr>
      <w:r>
        <w:rPr>
          <w:lang w:val="fr-FR"/>
        </w:rPr>
        <w:t>Longueur:</w:t>
      </w:r>
      <w:r>
        <w:rPr>
          <w:lang w:val="fr-FR"/>
        </w:rPr>
        <w:tab/>
      </w:r>
      <w:r>
        <w:rPr>
          <w:lang w:val="fr-FR"/>
        </w:rPr>
        <w:tab/>
      </w:r>
      <w:r>
        <w:rPr>
          <w:lang w:val="fr-FR"/>
        </w:rPr>
        <w:tab/>
      </w:r>
      <w:r>
        <w:rPr>
          <w:lang w:val="fr-FR"/>
        </w:rPr>
        <w:tab/>
      </w:r>
      <w:r>
        <w:rPr>
          <w:lang w:val="fr-FR"/>
        </w:rPr>
        <w:tab/>
      </w:r>
      <w:r w:rsidR="00A51DD4">
        <w:rPr>
          <w:lang w:val="fr-FR"/>
        </w:rPr>
        <w:t>810</w:t>
      </w:r>
      <w:r>
        <w:rPr>
          <w:lang w:val="fr-FR"/>
        </w:rPr>
        <w:t xml:space="preserve"> mm</w:t>
      </w:r>
    </w:p>
    <w:p w:rsidR="000467D8" w:rsidRDefault="000467D8">
      <w:pPr>
        <w:tabs>
          <w:tab w:val="left" w:pos="1701"/>
        </w:tabs>
        <w:ind w:right="-283"/>
        <w:rPr>
          <w:lang w:val="fr-FR"/>
        </w:rPr>
      </w:pPr>
      <w:r>
        <w:rPr>
          <w:lang w:val="fr-FR"/>
        </w:rPr>
        <w:t>Largeur:</w:t>
      </w:r>
      <w:r>
        <w:rPr>
          <w:lang w:val="fr-FR"/>
        </w:rPr>
        <w:tab/>
      </w:r>
      <w:r>
        <w:rPr>
          <w:lang w:val="fr-FR"/>
        </w:rPr>
        <w:tab/>
      </w:r>
      <w:r>
        <w:rPr>
          <w:lang w:val="fr-FR"/>
        </w:rPr>
        <w:tab/>
      </w:r>
      <w:r>
        <w:rPr>
          <w:lang w:val="fr-FR"/>
        </w:rPr>
        <w:tab/>
      </w:r>
      <w:r>
        <w:rPr>
          <w:lang w:val="fr-FR"/>
        </w:rPr>
        <w:tab/>
        <w:t>5</w:t>
      </w:r>
      <w:r w:rsidR="00A51DD4">
        <w:rPr>
          <w:lang w:val="fr-FR"/>
        </w:rPr>
        <w:t>55</w:t>
      </w:r>
      <w:r>
        <w:rPr>
          <w:lang w:val="fr-FR"/>
        </w:rPr>
        <w:t xml:space="preserve"> mm</w:t>
      </w:r>
    </w:p>
    <w:p w:rsidR="000467D8" w:rsidRDefault="000467D8">
      <w:pPr>
        <w:tabs>
          <w:tab w:val="left" w:pos="1701"/>
        </w:tabs>
        <w:ind w:left="283" w:right="-283" w:hanging="283"/>
        <w:rPr>
          <w:lang w:val="fr-FR"/>
        </w:rPr>
      </w:pPr>
      <w:r>
        <w:rPr>
          <w:lang w:val="fr-FR"/>
        </w:rPr>
        <w:t>Hauteur:</w:t>
      </w:r>
      <w:r>
        <w:rPr>
          <w:lang w:val="fr-FR"/>
        </w:rPr>
        <w:tab/>
      </w:r>
      <w:r>
        <w:rPr>
          <w:lang w:val="fr-FR"/>
        </w:rPr>
        <w:tab/>
      </w:r>
      <w:r>
        <w:rPr>
          <w:lang w:val="fr-FR"/>
        </w:rPr>
        <w:tab/>
      </w:r>
      <w:r>
        <w:rPr>
          <w:lang w:val="fr-FR"/>
        </w:rPr>
        <w:tab/>
      </w:r>
      <w:r>
        <w:rPr>
          <w:lang w:val="fr-FR"/>
        </w:rPr>
        <w:tab/>
        <w:t>9</w:t>
      </w:r>
      <w:r w:rsidR="00A51DD4">
        <w:rPr>
          <w:lang w:val="fr-FR"/>
        </w:rPr>
        <w:t>00</w:t>
      </w:r>
      <w:r>
        <w:rPr>
          <w:lang w:val="fr-FR"/>
        </w:rPr>
        <w:t xml:space="preserve"> mm</w:t>
      </w:r>
    </w:p>
    <w:p w:rsidR="000467D8" w:rsidRDefault="000467D8">
      <w:pPr>
        <w:tabs>
          <w:tab w:val="left" w:pos="1701"/>
        </w:tabs>
        <w:ind w:left="283" w:right="-283" w:hanging="283"/>
        <w:rPr>
          <w:lang w:val="fr-FR"/>
        </w:rPr>
      </w:pPr>
    </w:p>
    <w:p w:rsidR="000467D8" w:rsidRDefault="000467D8">
      <w:pPr>
        <w:tabs>
          <w:tab w:val="left" w:pos="1701"/>
        </w:tabs>
        <w:ind w:left="283" w:right="-283" w:hanging="283"/>
        <w:rPr>
          <w:lang w:val="fr-FR"/>
        </w:rPr>
      </w:pPr>
    </w:p>
    <w:p w:rsidR="000467D8" w:rsidRDefault="000467D8">
      <w:pPr>
        <w:tabs>
          <w:tab w:val="left" w:pos="1701"/>
        </w:tabs>
        <w:ind w:right="-283"/>
        <w:rPr>
          <w:b/>
          <w:bCs/>
          <w:lang w:val="fr-FR"/>
        </w:rPr>
      </w:pPr>
      <w:r>
        <w:rPr>
          <w:b/>
          <w:bCs/>
          <w:lang w:val="fr-FR"/>
        </w:rPr>
        <w:t>Version</w:t>
      </w:r>
    </w:p>
    <w:p w:rsidR="000467D8" w:rsidRDefault="000467D8">
      <w:pPr>
        <w:tabs>
          <w:tab w:val="left" w:pos="1701"/>
        </w:tabs>
        <w:ind w:right="-283"/>
        <w:rPr>
          <w:b/>
          <w:bCs/>
          <w:lang w:val="fr-FR"/>
        </w:rPr>
      </w:pPr>
    </w:p>
    <w:p w:rsidR="000467D8" w:rsidRDefault="000467D8">
      <w:pPr>
        <w:tabs>
          <w:tab w:val="left" w:pos="1701"/>
        </w:tabs>
        <w:ind w:right="-283"/>
        <w:rPr>
          <w:b/>
          <w:bCs/>
          <w:lang w:val="fr-FR"/>
        </w:rPr>
      </w:pPr>
      <w:r>
        <w:rPr>
          <w:b/>
          <w:bCs/>
          <w:lang w:val="fr-FR"/>
        </w:rPr>
        <w:t>Construction</w:t>
      </w:r>
    </w:p>
    <w:p w:rsidR="000467D8" w:rsidRDefault="000467D8">
      <w:pPr>
        <w:tabs>
          <w:tab w:val="left" w:pos="1701"/>
        </w:tabs>
        <w:ind w:right="-283"/>
        <w:rPr>
          <w:b/>
          <w:bCs/>
          <w:lang w:val="fr-FR"/>
        </w:rPr>
      </w:pPr>
    </w:p>
    <w:p w:rsidR="000467D8" w:rsidRDefault="000467D8">
      <w:pPr>
        <w:tabs>
          <w:tab w:val="left" w:pos="1701"/>
        </w:tabs>
        <w:ind w:right="-283"/>
        <w:rPr>
          <w:lang w:val="fr-FR"/>
        </w:rPr>
      </w:pPr>
      <w:r>
        <w:rPr>
          <w:lang w:val="fr-FR"/>
        </w:rPr>
        <w:t>Le corps est entièrement en inox 18/10. La surface est microlisée. Le distributeur de plateaux est ouvert. Les plateaux sont déposés sur une plate-forme. Celle-ci présente des bords relevés sur trois côtés (pas dans les coins à cause du nettoyage), afin d'éviter un glissement des plateaux. La plate-forme est ouverte vers l'avant. Les plateaux sont empilés en longueur. L'accrochage et le décrochage de ressorts de traction permet de régler la tension des ressorts en fonction des articles empilés, afin de garantir une hauteur de distribution constante.</w:t>
      </w:r>
    </w:p>
    <w:p w:rsidR="000467D8" w:rsidRDefault="000467D8">
      <w:pPr>
        <w:tabs>
          <w:tab w:val="left" w:pos="1701"/>
        </w:tabs>
        <w:ind w:right="-283"/>
        <w:rPr>
          <w:lang w:val="fr-FR"/>
        </w:rPr>
      </w:pPr>
    </w:p>
    <w:p w:rsidR="000467D8" w:rsidRPr="00201368" w:rsidRDefault="000467D8">
      <w:pPr>
        <w:tabs>
          <w:tab w:val="left" w:pos="1701"/>
        </w:tabs>
        <w:ind w:right="-283"/>
        <w:rPr>
          <w:lang w:val="fr-FR"/>
        </w:rPr>
      </w:pPr>
    </w:p>
    <w:p w:rsidR="000467D8" w:rsidRPr="00201368" w:rsidRDefault="000467D8">
      <w:pPr>
        <w:pStyle w:val="Textkrper"/>
        <w:ind w:right="-425"/>
        <w:jc w:val="left"/>
        <w:rPr>
          <w:b/>
          <w:bCs/>
          <w:color w:val="auto"/>
          <w:lang w:val="fr-FR"/>
        </w:rPr>
      </w:pPr>
      <w:r w:rsidRPr="00201368">
        <w:rPr>
          <w:b/>
          <w:bCs/>
          <w:color w:val="auto"/>
          <w:lang w:val="fr-FR"/>
        </w:rPr>
        <w:t>Utilisation/ergonomie</w:t>
      </w:r>
    </w:p>
    <w:p w:rsidR="000467D8" w:rsidRDefault="000467D8">
      <w:pPr>
        <w:pStyle w:val="Textkrper"/>
        <w:ind w:right="-425"/>
        <w:jc w:val="left"/>
        <w:rPr>
          <w:b/>
          <w:bCs/>
          <w:color w:val="auto"/>
          <w:lang w:val="fr-FR"/>
        </w:rPr>
      </w:pPr>
    </w:p>
    <w:p w:rsidR="000467D8" w:rsidRDefault="000467D8">
      <w:pPr>
        <w:tabs>
          <w:tab w:val="left" w:pos="1701"/>
        </w:tabs>
        <w:ind w:right="-283"/>
        <w:rPr>
          <w:lang w:val="fr-FR"/>
        </w:rPr>
      </w:pPr>
      <w:r>
        <w:rPr>
          <w:lang w:val="fr-FR"/>
        </w:rPr>
        <w:t xml:space="preserve">Le distributeur de plateaux renforcé est spécialement conçu pour le dépilage depuis la bande des plateaux à air chaud du </w:t>
      </w:r>
      <w:r w:rsidR="00E92CE3" w:rsidRPr="00E92CE3">
        <w:rPr>
          <w:lang w:val="fr-FR"/>
        </w:rPr>
        <w:t>B.PRO</w:t>
      </w:r>
      <w:r>
        <w:rPr>
          <w:lang w:val="fr-FR"/>
        </w:rPr>
        <w:t xml:space="preserve"> UNITRAY au format Gastronorm (530 x 325 mm).</w:t>
      </w:r>
    </w:p>
    <w:p w:rsidR="000467D8" w:rsidRDefault="000467D8">
      <w:pPr>
        <w:tabs>
          <w:tab w:val="left" w:pos="1701"/>
        </w:tabs>
        <w:ind w:right="-283"/>
        <w:rPr>
          <w:lang w:val="fr-FR"/>
        </w:rPr>
      </w:pPr>
      <w:r>
        <w:rPr>
          <w:lang w:val="fr-FR"/>
        </w:rPr>
        <w:t xml:space="preserve">En raison de sa solide construction à cadres, il convient pour une charge utile max. allant jusqu'à </w:t>
      </w:r>
      <w:r w:rsidR="00A51DD4">
        <w:rPr>
          <w:lang w:val="fr-FR"/>
        </w:rPr>
        <w:t>200</w:t>
      </w:r>
      <w:r>
        <w:rPr>
          <w:lang w:val="fr-FR"/>
        </w:rPr>
        <w:t xml:space="preserve"> kg. </w:t>
      </w:r>
    </w:p>
    <w:p w:rsidR="000467D8" w:rsidRDefault="000467D8">
      <w:pPr>
        <w:tabs>
          <w:tab w:val="left" w:pos="1701"/>
        </w:tabs>
        <w:ind w:right="-283"/>
        <w:rPr>
          <w:lang w:val="fr-FR"/>
        </w:rPr>
      </w:pPr>
      <w:r>
        <w:rPr>
          <w:lang w:val="fr-FR"/>
        </w:rPr>
        <w:t xml:space="preserve">Le distributeur roule sur des roues en matière plastique (4 roues pivotantes, dont 2 avec frein, diamètre des roues 125 mm). </w:t>
      </w:r>
    </w:p>
    <w:p w:rsidR="000467D8" w:rsidRDefault="000467D8">
      <w:pPr>
        <w:tabs>
          <w:tab w:val="left" w:pos="1701"/>
        </w:tabs>
        <w:ind w:right="-283"/>
        <w:rPr>
          <w:lang w:val="fr-FR"/>
        </w:rPr>
      </w:pPr>
      <w:r>
        <w:rPr>
          <w:lang w:val="fr-FR"/>
        </w:rPr>
        <w:t>Des coins massifs de protection contre les chocs en matière plastique (polyamide) aux quatre coins protègent de la détérioration.</w:t>
      </w:r>
    </w:p>
    <w:p w:rsidR="000467D8" w:rsidRDefault="000467D8">
      <w:pPr>
        <w:tabs>
          <w:tab w:val="left" w:pos="1701"/>
        </w:tabs>
        <w:ind w:right="-283"/>
        <w:rPr>
          <w:lang w:val="fr-FR"/>
        </w:rPr>
      </w:pPr>
    </w:p>
    <w:p w:rsidR="000467D8" w:rsidRDefault="000467D8">
      <w:pPr>
        <w:pStyle w:val="berschrift3"/>
        <w:tabs>
          <w:tab w:val="clear" w:pos="1701"/>
        </w:tabs>
        <w:ind w:right="-283"/>
        <w:rPr>
          <w:lang w:val="fr-FR"/>
        </w:rPr>
      </w:pPr>
    </w:p>
    <w:p w:rsidR="000467D8" w:rsidRDefault="00D02F72">
      <w:pPr>
        <w:pStyle w:val="berschrift3"/>
        <w:tabs>
          <w:tab w:val="clear" w:pos="1701"/>
        </w:tabs>
        <w:ind w:right="-283"/>
      </w:pPr>
      <w:r>
        <w:rPr>
          <w:lang w:val="fr-FR"/>
        </w:rPr>
        <w:br w:type="column"/>
      </w:r>
      <w:r w:rsidR="000467D8">
        <w:rPr>
          <w:lang w:val="fr-FR"/>
        </w:rPr>
        <w:lastRenderedPageBreak/>
        <w:t>Accessoires/options</w:t>
      </w:r>
    </w:p>
    <w:p w:rsidR="000467D8" w:rsidRDefault="000467D8"/>
    <w:p w:rsidR="000467D8" w:rsidRPr="00D02F72" w:rsidRDefault="000467D8">
      <w:pPr>
        <w:numPr>
          <w:ilvl w:val="0"/>
          <w:numId w:val="18"/>
        </w:numPr>
        <w:ind w:right="-283"/>
        <w:rPr>
          <w:lang w:val="fr-FR"/>
        </w:rPr>
      </w:pPr>
      <w:r>
        <w:rPr>
          <w:lang w:val="fr-FR"/>
        </w:rPr>
        <w:t>Autres modèles de roues, voir liste complète de prix</w:t>
      </w:r>
    </w:p>
    <w:p w:rsidR="000467D8" w:rsidRPr="00D02F72" w:rsidRDefault="000467D8">
      <w:pPr>
        <w:ind w:right="-283"/>
        <w:rPr>
          <w:lang w:val="fr-FR"/>
        </w:rPr>
      </w:pPr>
    </w:p>
    <w:p w:rsidR="000467D8" w:rsidRPr="00D02F72" w:rsidRDefault="000467D8">
      <w:pPr>
        <w:tabs>
          <w:tab w:val="left" w:pos="1701"/>
        </w:tabs>
        <w:ind w:right="-283"/>
        <w:rPr>
          <w:b/>
          <w:bCs/>
          <w:lang w:val="fr-FR"/>
        </w:rPr>
      </w:pPr>
    </w:p>
    <w:p w:rsidR="000467D8" w:rsidRPr="00D02F72" w:rsidRDefault="000467D8">
      <w:pPr>
        <w:tabs>
          <w:tab w:val="left" w:pos="1701"/>
        </w:tabs>
        <w:ind w:right="-283"/>
        <w:rPr>
          <w:b/>
          <w:bCs/>
          <w:lang w:val="fr-FR"/>
        </w:rPr>
      </w:pPr>
    </w:p>
    <w:p w:rsidR="000467D8" w:rsidRPr="00D02F72" w:rsidRDefault="000467D8">
      <w:pPr>
        <w:tabs>
          <w:tab w:val="left" w:pos="1701"/>
        </w:tabs>
        <w:ind w:right="-283"/>
        <w:rPr>
          <w:b/>
          <w:bCs/>
          <w:lang w:val="fr-FR"/>
        </w:rPr>
      </w:pPr>
      <w:r>
        <w:rPr>
          <w:b/>
          <w:bCs/>
          <w:lang w:val="fr-FR"/>
        </w:rPr>
        <w:t>Caractéristiques techniques</w:t>
      </w:r>
    </w:p>
    <w:p w:rsidR="000467D8" w:rsidRPr="00D02F72" w:rsidRDefault="000467D8">
      <w:pPr>
        <w:tabs>
          <w:tab w:val="left" w:pos="1701"/>
        </w:tabs>
        <w:ind w:right="-283"/>
        <w:rPr>
          <w:lang w:val="fr-FR"/>
        </w:rPr>
      </w:pPr>
    </w:p>
    <w:p w:rsidR="000467D8" w:rsidRPr="00D02F72" w:rsidRDefault="000467D8">
      <w:pPr>
        <w:pStyle w:val="Kopfzeile"/>
        <w:tabs>
          <w:tab w:val="clear" w:pos="4536"/>
          <w:tab w:val="clear" w:pos="9072"/>
          <w:tab w:val="left" w:pos="1985"/>
          <w:tab w:val="left" w:pos="2552"/>
          <w:tab w:val="left" w:pos="3402"/>
        </w:tabs>
        <w:ind w:right="-283"/>
        <w:rPr>
          <w:lang w:val="fr-FR"/>
        </w:rPr>
      </w:pPr>
      <w:r>
        <w:rPr>
          <w:lang w:val="fr-FR"/>
        </w:rPr>
        <w:t>Matériau:</w:t>
      </w:r>
      <w:r w:rsidRPr="00D02F72">
        <w:rPr>
          <w:lang w:val="fr-FR"/>
        </w:rPr>
        <w:tab/>
      </w:r>
      <w:r w:rsidRPr="00D02F72">
        <w:rPr>
          <w:lang w:val="fr-FR"/>
        </w:rPr>
        <w:tab/>
      </w:r>
      <w:r>
        <w:rPr>
          <w:lang w:val="fr-FR"/>
        </w:rPr>
        <w:t>Inox 18/10</w:t>
      </w:r>
    </w:p>
    <w:p w:rsidR="000467D8" w:rsidRPr="00D02F72" w:rsidRDefault="000467D8">
      <w:pPr>
        <w:pStyle w:val="Kopfzeile"/>
        <w:tabs>
          <w:tab w:val="clear" w:pos="4536"/>
          <w:tab w:val="clear" w:pos="9072"/>
          <w:tab w:val="left" w:pos="1985"/>
          <w:tab w:val="left" w:pos="2552"/>
          <w:tab w:val="left" w:pos="2977"/>
          <w:tab w:val="left" w:pos="3402"/>
        </w:tabs>
        <w:ind w:right="-283"/>
        <w:rPr>
          <w:lang w:val="fr-FR"/>
        </w:rPr>
      </w:pPr>
      <w:r w:rsidRPr="00D02F72">
        <w:rPr>
          <w:lang w:val="fr-FR"/>
        </w:rPr>
        <w:t>Poids:</w:t>
      </w:r>
      <w:r w:rsidRPr="00D02F72">
        <w:rPr>
          <w:lang w:val="fr-FR"/>
        </w:rPr>
        <w:tab/>
      </w:r>
      <w:r w:rsidRPr="00D02F72">
        <w:rPr>
          <w:lang w:val="fr-FR"/>
        </w:rPr>
        <w:tab/>
        <w:t>env. 41 kg</w:t>
      </w:r>
    </w:p>
    <w:p w:rsidR="000467D8" w:rsidRDefault="000467D8">
      <w:pPr>
        <w:pStyle w:val="Kopfzeile"/>
        <w:tabs>
          <w:tab w:val="clear" w:pos="4536"/>
          <w:tab w:val="clear" w:pos="9072"/>
          <w:tab w:val="left" w:pos="1985"/>
          <w:tab w:val="left" w:pos="2552"/>
          <w:tab w:val="left" w:pos="2977"/>
          <w:tab w:val="left" w:pos="3402"/>
        </w:tabs>
        <w:ind w:right="-283"/>
      </w:pPr>
      <w:r>
        <w:t>Capacité:</w:t>
      </w:r>
      <w:r>
        <w:tab/>
      </w:r>
      <w:r>
        <w:tab/>
        <w:t>env. 100 plateaux,</w:t>
      </w:r>
    </w:p>
    <w:p w:rsidR="000467D8" w:rsidRPr="00D02F72" w:rsidRDefault="000467D8">
      <w:pPr>
        <w:pStyle w:val="Kopfzeile"/>
        <w:tabs>
          <w:tab w:val="clear" w:pos="4536"/>
          <w:tab w:val="clear" w:pos="9072"/>
          <w:tab w:val="left" w:pos="1985"/>
          <w:tab w:val="left" w:pos="2552"/>
          <w:tab w:val="left" w:pos="2977"/>
          <w:tab w:val="left" w:pos="3402"/>
        </w:tabs>
        <w:ind w:right="-283"/>
        <w:rPr>
          <w:lang w:val="fr-FR"/>
        </w:rPr>
      </w:pPr>
      <w:r>
        <w:tab/>
      </w:r>
      <w:r>
        <w:tab/>
      </w:r>
      <w:r w:rsidRPr="00D02F72">
        <w:rPr>
          <w:lang w:val="fr-FR"/>
        </w:rPr>
        <w:t>530 x 325 mm</w:t>
      </w:r>
    </w:p>
    <w:p w:rsidR="000467D8" w:rsidRPr="00D02F72" w:rsidRDefault="000467D8">
      <w:pPr>
        <w:pStyle w:val="Kopfzeile"/>
        <w:tabs>
          <w:tab w:val="clear" w:pos="4536"/>
          <w:tab w:val="clear" w:pos="9072"/>
          <w:tab w:val="left" w:pos="1985"/>
          <w:tab w:val="left" w:pos="2552"/>
          <w:tab w:val="left" w:pos="2977"/>
          <w:tab w:val="left" w:pos="3402"/>
        </w:tabs>
        <w:ind w:right="-283"/>
        <w:rPr>
          <w:lang w:val="fr-FR"/>
        </w:rPr>
      </w:pPr>
      <w:r w:rsidRPr="00D02F72">
        <w:rPr>
          <w:lang w:val="fr-FR"/>
        </w:rPr>
        <w:t>Charge utile max.:</w:t>
      </w:r>
      <w:r w:rsidRPr="00D02F72">
        <w:rPr>
          <w:lang w:val="fr-FR"/>
        </w:rPr>
        <w:tab/>
      </w:r>
      <w:r w:rsidRPr="00D02F72">
        <w:rPr>
          <w:lang w:val="fr-FR"/>
        </w:rPr>
        <w:tab/>
      </w:r>
      <w:r w:rsidR="00A51DD4">
        <w:rPr>
          <w:lang w:val="fr-FR"/>
        </w:rPr>
        <w:t>200</w:t>
      </w:r>
      <w:r w:rsidRPr="00D02F72">
        <w:rPr>
          <w:lang w:val="fr-FR"/>
        </w:rPr>
        <w:t xml:space="preserve"> kg</w:t>
      </w:r>
    </w:p>
    <w:p w:rsidR="000467D8" w:rsidRDefault="000467D8">
      <w:pPr>
        <w:pStyle w:val="Kopfzeile"/>
        <w:tabs>
          <w:tab w:val="clear" w:pos="4536"/>
          <w:tab w:val="clear" w:pos="9072"/>
          <w:tab w:val="left" w:pos="1985"/>
          <w:tab w:val="left" w:pos="2552"/>
          <w:tab w:val="left" w:pos="2977"/>
          <w:tab w:val="left" w:pos="3402"/>
        </w:tabs>
        <w:ind w:right="-283"/>
      </w:pPr>
      <w:r>
        <w:t>Hauteur d'empilage:</w:t>
      </w:r>
      <w:r>
        <w:tab/>
        <w:t>700 mm</w:t>
      </w:r>
    </w:p>
    <w:p w:rsidR="00201368" w:rsidRDefault="00201368" w:rsidP="00201368">
      <w:pPr>
        <w:tabs>
          <w:tab w:val="left" w:pos="2552"/>
          <w:tab w:val="left" w:pos="5670"/>
        </w:tabs>
        <w:ind w:left="2268" w:right="-425" w:hanging="2268"/>
        <w:rPr>
          <w:lang w:val="fr-FR"/>
        </w:rPr>
      </w:pPr>
      <w:r>
        <w:rPr>
          <w:noProof/>
          <w:lang w:val="fr-FR"/>
        </w:rPr>
        <w:t>Emission :</w:t>
      </w:r>
      <w:r>
        <w:rPr>
          <w:noProof/>
          <w:lang w:val="fr-FR"/>
        </w:rPr>
        <w:tab/>
        <w:t>Le niveau sonore de l’appareil au niveau du poste de travail est inférieur à 70 dB(A)</w:t>
      </w:r>
    </w:p>
    <w:p w:rsidR="00201368" w:rsidRPr="00201368" w:rsidRDefault="00201368">
      <w:pPr>
        <w:pStyle w:val="Kopfzeile"/>
        <w:tabs>
          <w:tab w:val="clear" w:pos="4536"/>
          <w:tab w:val="clear" w:pos="9072"/>
          <w:tab w:val="left" w:pos="1985"/>
          <w:tab w:val="left" w:pos="2552"/>
          <w:tab w:val="left" w:pos="2977"/>
          <w:tab w:val="left" w:pos="3402"/>
        </w:tabs>
        <w:ind w:right="-283"/>
        <w:rPr>
          <w:lang w:val="fr-FR"/>
        </w:rPr>
      </w:pPr>
    </w:p>
    <w:p w:rsidR="000467D8" w:rsidRPr="00201368" w:rsidRDefault="000467D8">
      <w:pPr>
        <w:pStyle w:val="Kopfzeile"/>
        <w:tabs>
          <w:tab w:val="clear" w:pos="4536"/>
          <w:tab w:val="clear" w:pos="9072"/>
          <w:tab w:val="left" w:pos="1985"/>
          <w:tab w:val="left" w:pos="2552"/>
          <w:tab w:val="left" w:pos="2977"/>
          <w:tab w:val="left" w:pos="3402"/>
        </w:tabs>
        <w:ind w:right="-283"/>
        <w:rPr>
          <w:lang w:val="fr-FR"/>
        </w:rPr>
      </w:pPr>
    </w:p>
    <w:p w:rsidR="000467D8" w:rsidRPr="00201368" w:rsidRDefault="000467D8">
      <w:pPr>
        <w:pStyle w:val="Kopfzeile"/>
        <w:tabs>
          <w:tab w:val="clear" w:pos="4536"/>
          <w:tab w:val="clear" w:pos="9072"/>
          <w:tab w:val="left" w:pos="1985"/>
          <w:tab w:val="left" w:pos="2552"/>
          <w:tab w:val="left" w:pos="2977"/>
          <w:tab w:val="left" w:pos="3402"/>
        </w:tabs>
        <w:ind w:right="-283"/>
        <w:rPr>
          <w:lang w:val="fr-FR"/>
        </w:rPr>
      </w:pPr>
    </w:p>
    <w:p w:rsidR="000467D8" w:rsidRDefault="000467D8">
      <w:pPr>
        <w:pStyle w:val="berschrift3"/>
        <w:tabs>
          <w:tab w:val="clear" w:pos="1701"/>
          <w:tab w:val="left" w:pos="-720"/>
          <w:tab w:val="left" w:pos="2552"/>
          <w:tab w:val="left" w:pos="2835"/>
          <w:tab w:val="left" w:pos="3402"/>
          <w:tab w:val="left" w:pos="6912"/>
        </w:tabs>
        <w:suppressAutoHyphens/>
        <w:ind w:right="-283"/>
      </w:pPr>
      <w:r>
        <w:rPr>
          <w:lang w:val="fr-FR"/>
        </w:rPr>
        <w:t>Particularité</w:t>
      </w:r>
    </w:p>
    <w:p w:rsidR="000467D8" w:rsidRDefault="000467D8">
      <w:pPr>
        <w:tabs>
          <w:tab w:val="left" w:pos="-720"/>
          <w:tab w:val="left" w:pos="2552"/>
          <w:tab w:val="left" w:pos="2835"/>
          <w:tab w:val="left" w:pos="3402"/>
          <w:tab w:val="left" w:pos="6912"/>
        </w:tabs>
        <w:suppressAutoHyphens/>
        <w:ind w:right="-283"/>
      </w:pPr>
    </w:p>
    <w:p w:rsidR="000467D8" w:rsidRDefault="000467D8">
      <w:pPr>
        <w:numPr>
          <w:ilvl w:val="0"/>
          <w:numId w:val="15"/>
        </w:numPr>
        <w:tabs>
          <w:tab w:val="left" w:pos="-720"/>
          <w:tab w:val="left" w:pos="2835"/>
          <w:tab w:val="left" w:pos="3402"/>
          <w:tab w:val="left" w:pos="6912"/>
        </w:tabs>
        <w:suppressAutoHyphens/>
        <w:ind w:right="-283"/>
      </w:pPr>
      <w:r>
        <w:rPr>
          <w:lang w:val="fr-FR"/>
        </w:rPr>
        <w:t>Modèle renforcé</w:t>
      </w:r>
    </w:p>
    <w:p w:rsidR="000467D8" w:rsidRPr="00D02F72" w:rsidRDefault="000467D8">
      <w:pPr>
        <w:numPr>
          <w:ilvl w:val="0"/>
          <w:numId w:val="15"/>
        </w:numPr>
        <w:tabs>
          <w:tab w:val="left" w:pos="-720"/>
          <w:tab w:val="left" w:pos="2835"/>
          <w:tab w:val="left" w:pos="3402"/>
          <w:tab w:val="left" w:pos="6912"/>
        </w:tabs>
        <w:suppressAutoHyphens/>
        <w:ind w:right="-283"/>
        <w:rPr>
          <w:lang w:val="fr-FR"/>
        </w:rPr>
      </w:pPr>
      <w:r>
        <w:rPr>
          <w:lang w:val="fr-FR"/>
        </w:rPr>
        <w:t>Modification possible de la tension du ressort</w:t>
      </w:r>
    </w:p>
    <w:p w:rsidR="000467D8" w:rsidRPr="00D02F72" w:rsidRDefault="000467D8">
      <w:pPr>
        <w:numPr>
          <w:ilvl w:val="0"/>
          <w:numId w:val="15"/>
        </w:numPr>
        <w:tabs>
          <w:tab w:val="left" w:pos="-720"/>
          <w:tab w:val="left" w:pos="2835"/>
          <w:tab w:val="left" w:pos="3402"/>
          <w:tab w:val="left" w:pos="6912"/>
        </w:tabs>
        <w:suppressAutoHyphens/>
        <w:ind w:right="-283"/>
        <w:rPr>
          <w:lang w:val="fr-FR"/>
        </w:rPr>
      </w:pPr>
      <w:r w:rsidRPr="00D02F72">
        <w:rPr>
          <w:lang w:val="fr-FR"/>
        </w:rPr>
        <w:t>Modèle pour utilisation avec une bande</w:t>
      </w:r>
    </w:p>
    <w:p w:rsidR="000467D8" w:rsidRDefault="000467D8">
      <w:pPr>
        <w:numPr>
          <w:ilvl w:val="0"/>
          <w:numId w:val="15"/>
        </w:numPr>
        <w:tabs>
          <w:tab w:val="left" w:pos="-720"/>
          <w:tab w:val="left" w:pos="2835"/>
          <w:tab w:val="left" w:pos="3402"/>
          <w:tab w:val="left" w:pos="6912"/>
        </w:tabs>
        <w:suppressAutoHyphens/>
        <w:ind w:right="-283"/>
      </w:pPr>
      <w:r>
        <w:t>Selon DIN 18665, partie 6</w:t>
      </w:r>
    </w:p>
    <w:p w:rsidR="000467D8" w:rsidRDefault="000467D8">
      <w:pPr>
        <w:tabs>
          <w:tab w:val="left" w:pos="1701"/>
        </w:tabs>
        <w:ind w:right="-283"/>
      </w:pPr>
    </w:p>
    <w:p w:rsidR="000467D8" w:rsidRDefault="000467D8">
      <w:pPr>
        <w:tabs>
          <w:tab w:val="left" w:pos="1701"/>
        </w:tabs>
        <w:ind w:right="-283"/>
      </w:pPr>
    </w:p>
    <w:p w:rsidR="000467D8" w:rsidRDefault="000467D8">
      <w:pPr>
        <w:tabs>
          <w:tab w:val="left" w:pos="1701"/>
        </w:tabs>
        <w:ind w:right="-283"/>
        <w:rPr>
          <w:b/>
          <w:bCs/>
        </w:rPr>
      </w:pPr>
      <w:r>
        <w:rPr>
          <w:b/>
          <w:bCs/>
        </w:rPr>
        <w:t>Marque</w:t>
      </w:r>
    </w:p>
    <w:p w:rsidR="000467D8" w:rsidRDefault="000467D8">
      <w:pPr>
        <w:tabs>
          <w:tab w:val="left" w:pos="1701"/>
        </w:tabs>
        <w:ind w:right="-283"/>
      </w:pPr>
    </w:p>
    <w:p w:rsidR="000467D8" w:rsidRDefault="000467D8">
      <w:pPr>
        <w:tabs>
          <w:tab w:val="left" w:pos="1701"/>
          <w:tab w:val="left" w:pos="2835"/>
          <w:tab w:val="left" w:pos="3402"/>
        </w:tabs>
        <w:ind w:right="-283"/>
      </w:pPr>
      <w:r>
        <w:t>Fabricant:</w:t>
      </w:r>
      <w:r>
        <w:tab/>
      </w:r>
      <w:r>
        <w:tab/>
      </w:r>
      <w:r>
        <w:tab/>
      </w:r>
      <w:r w:rsidR="00E92CE3" w:rsidRPr="00E92CE3">
        <w:t>B.PRO</w:t>
      </w:r>
    </w:p>
    <w:p w:rsidR="000467D8" w:rsidRDefault="000467D8">
      <w:pPr>
        <w:tabs>
          <w:tab w:val="left" w:pos="1701"/>
          <w:tab w:val="left" w:pos="2552"/>
          <w:tab w:val="left" w:pos="2835"/>
          <w:tab w:val="left" w:pos="3402"/>
        </w:tabs>
        <w:ind w:right="-283"/>
      </w:pPr>
      <w:r>
        <w:t>Modèle:</w:t>
      </w:r>
      <w:r>
        <w:tab/>
      </w:r>
      <w:r>
        <w:tab/>
      </w:r>
      <w:r>
        <w:tab/>
      </w:r>
      <w:r>
        <w:tab/>
        <w:t>CCE-V 54/33</w:t>
      </w:r>
    </w:p>
    <w:p w:rsidR="000467D8" w:rsidRDefault="000467D8">
      <w:pPr>
        <w:tabs>
          <w:tab w:val="left" w:pos="1701"/>
          <w:tab w:val="left" w:pos="2552"/>
          <w:tab w:val="left" w:pos="2835"/>
          <w:tab w:val="left" w:pos="3402"/>
        </w:tabs>
        <w:ind w:right="-283"/>
      </w:pPr>
      <w:r>
        <w:rPr>
          <w:lang w:val="fr-FR"/>
        </w:rPr>
        <w:t>Référence</w:t>
      </w:r>
      <w:r>
        <w:tab/>
      </w:r>
      <w:r>
        <w:tab/>
      </w:r>
      <w:r>
        <w:tab/>
      </w:r>
      <w:r>
        <w:tab/>
        <w:t>57</w:t>
      </w:r>
      <w:r w:rsidR="00A51DD4">
        <w:t>4 928</w:t>
      </w:r>
    </w:p>
    <w:sectPr w:rsidR="000467D8">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7D55" w:rsidRDefault="00BA7D55">
      <w:r>
        <w:separator/>
      </w:r>
    </w:p>
  </w:endnote>
  <w:endnote w:type="continuationSeparator" w:id="0">
    <w:p w:rsidR="00BA7D55" w:rsidRDefault="00BA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2F72" w:rsidRDefault="00D02F72">
    <w:pPr>
      <w:pStyle w:val="Fuzeile"/>
      <w:rPr>
        <w:sz w:val="16"/>
        <w:szCs w:val="16"/>
      </w:rPr>
    </w:pPr>
    <w:r>
      <w:rPr>
        <w:noProof/>
        <w:sz w:val="16"/>
        <w:szCs w:val="16"/>
      </w:rPr>
      <w:t xml:space="preserve">LV-Text CCE-V 54/33 / Version </w:t>
    </w:r>
    <w:r w:rsidR="00A51DD4">
      <w:rPr>
        <w:noProof/>
        <w:sz w:val="16"/>
        <w:szCs w:val="16"/>
      </w:rPr>
      <w:t>3</w:t>
    </w:r>
    <w:r>
      <w:rPr>
        <w:noProof/>
        <w:sz w:val="16"/>
        <w:szCs w:val="16"/>
      </w:rPr>
      <w:t>.0 /</w:t>
    </w:r>
    <w:r w:rsidR="00A51DD4">
      <w:rPr>
        <w:noProof/>
        <w:sz w:val="16"/>
        <w:szCs w:val="16"/>
      </w:rPr>
      <w:t xml:space="preserve"> M. Wieland </w:t>
    </w:r>
    <w:r>
      <w:rPr>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7D55" w:rsidRDefault="00BA7D55">
      <w:r>
        <w:separator/>
      </w:r>
    </w:p>
  </w:footnote>
  <w:footnote w:type="continuationSeparator" w:id="0">
    <w:p w:rsidR="00BA7D55" w:rsidRDefault="00BA7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3A226AAD"/>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7196655D"/>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7BED73B3"/>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6"/>
  </w:num>
  <w:num w:numId="9">
    <w:abstractNumId w:val="6"/>
  </w:num>
  <w:num w:numId="10">
    <w:abstractNumId w:val="7"/>
  </w:num>
  <w:num w:numId="11">
    <w:abstractNumId w:val="17"/>
  </w:num>
  <w:num w:numId="12">
    <w:abstractNumId w:val="20"/>
  </w:num>
  <w:num w:numId="13">
    <w:abstractNumId w:val="1"/>
  </w:num>
  <w:num w:numId="14">
    <w:abstractNumId w:val="15"/>
  </w:num>
  <w:num w:numId="15">
    <w:abstractNumId w:val="3"/>
  </w:num>
  <w:num w:numId="16">
    <w:abstractNumId w:val="13"/>
  </w:num>
  <w:num w:numId="17">
    <w:abstractNumId w:val="12"/>
  </w:num>
  <w:num w:numId="18">
    <w:abstractNumId w:val="14"/>
  </w:num>
  <w:num w:numId="19">
    <w:abstractNumId w:val="8"/>
  </w:num>
  <w:num w:numId="20">
    <w:abstractNumId w:val="18"/>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1B82"/>
    <w:rsid w:val="000467D8"/>
    <w:rsid w:val="000A09FC"/>
    <w:rsid w:val="000B4311"/>
    <w:rsid w:val="001C1B82"/>
    <w:rsid w:val="00201368"/>
    <w:rsid w:val="00214464"/>
    <w:rsid w:val="002209CB"/>
    <w:rsid w:val="00301B24"/>
    <w:rsid w:val="003154A0"/>
    <w:rsid w:val="00333145"/>
    <w:rsid w:val="00377D1A"/>
    <w:rsid w:val="00584084"/>
    <w:rsid w:val="005865DA"/>
    <w:rsid w:val="005F52C5"/>
    <w:rsid w:val="007126D1"/>
    <w:rsid w:val="00794764"/>
    <w:rsid w:val="00996102"/>
    <w:rsid w:val="00A51DD4"/>
    <w:rsid w:val="00BA7D55"/>
    <w:rsid w:val="00BC688F"/>
    <w:rsid w:val="00BE1B41"/>
    <w:rsid w:val="00CE501C"/>
    <w:rsid w:val="00D02F72"/>
    <w:rsid w:val="00D74E17"/>
    <w:rsid w:val="00DA60C9"/>
    <w:rsid w:val="00DE7B34"/>
    <w:rsid w:val="00E92CE3"/>
    <w:rsid w:val="00F472AA"/>
    <w:rsid w:val="00FA10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70CA84A2-6B59-43AC-B21A-392AFFD6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napToGrid w:val="0"/>
      <w:sz w:val="24"/>
      <w:szCs w:val="24"/>
    </w:rPr>
  </w:style>
  <w:style w:type="paragraph" w:styleId="berschrift1">
    <w:name w:val="heading 1"/>
    <w:basedOn w:val="Standard"/>
    <w:next w:val="Standard"/>
    <w:qFormat/>
    <w:pPr>
      <w:keepNext/>
      <w:tabs>
        <w:tab w:val="left" w:pos="2552"/>
      </w:tabs>
      <w:outlineLvl w:val="0"/>
    </w:pPr>
    <w:rPr>
      <w:b/>
      <w:bCs/>
      <w:sz w:val="28"/>
      <w:szCs w:val="28"/>
      <w:u w:val="single"/>
    </w:rPr>
  </w:style>
  <w:style w:type="paragraph" w:styleId="berschrift2">
    <w:name w:val="heading 2"/>
    <w:basedOn w:val="Standard"/>
    <w:next w:val="Standard"/>
    <w:qFormat/>
    <w:pPr>
      <w:keepNext/>
      <w:tabs>
        <w:tab w:val="left" w:pos="-1345"/>
      </w:tabs>
      <w:suppressAutoHyphens/>
      <w:outlineLvl w:val="1"/>
    </w:pPr>
    <w:rPr>
      <w:b/>
      <w:bCs/>
      <w:sz w:val="20"/>
      <w:szCs w:val="20"/>
    </w:rPr>
  </w:style>
  <w:style w:type="paragraph" w:styleId="berschrift3">
    <w:name w:val="heading 3"/>
    <w:basedOn w:val="Standard"/>
    <w:next w:val="Standard"/>
    <w:qFormat/>
    <w:pPr>
      <w:keepNext/>
      <w:tabs>
        <w:tab w:val="left" w:pos="1701"/>
      </w:tabs>
      <w:outlineLvl w:val="2"/>
    </w:pPr>
    <w:rPr>
      <w:b/>
      <w:bCs/>
    </w:rPr>
  </w:style>
  <w:style w:type="paragraph" w:styleId="berschrift4">
    <w:name w:val="heading 4"/>
    <w:basedOn w:val="Standard"/>
    <w:next w:val="Standard"/>
    <w:qFormat/>
    <w:pPr>
      <w:keepNext/>
      <w:tabs>
        <w:tab w:val="left" w:pos="2552"/>
      </w:tabs>
      <w:jc w:val="both"/>
      <w:outlineLvl w:val="3"/>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8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1574</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TANNER Translations GmbH+Co</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dc:description/>
  <cp:lastModifiedBy>DayWorker S.</cp:lastModifiedBy>
  <cp:revision>2</cp:revision>
  <cp:lastPrinted>2003-01-21T07:33:00Z</cp:lastPrinted>
  <dcterms:created xsi:type="dcterms:W3CDTF">2021-09-25T20:07:00Z</dcterms:created>
  <dcterms:modified xsi:type="dcterms:W3CDTF">2021-09-25T20:07:00Z</dcterms:modified>
</cp:coreProperties>
</file>