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22D" w:rsidRDefault="00D5322D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 58/ 58 – werkbladdispenser </w:t>
      </w:r>
    </w:p>
    <w:p w:rsidR="00D5322D" w:rsidRDefault="00D5322D">
      <w:pPr>
        <w:keepNext/>
        <w:keepLines/>
        <w:tabs>
          <w:tab w:val="left" w:pos="-720"/>
        </w:tabs>
        <w:suppressAutoHyphens/>
        <w:ind w:right="-283"/>
      </w:pPr>
    </w:p>
    <w:p w:rsidR="00D5322D" w:rsidRDefault="00D5322D">
      <w:pPr>
        <w:keepNext/>
        <w:keepLines/>
        <w:tabs>
          <w:tab w:val="left" w:pos="-720"/>
        </w:tabs>
        <w:suppressAutoHyphens/>
        <w:ind w:right="-283"/>
      </w:pPr>
    </w:p>
    <w:p w:rsidR="00D5322D" w:rsidRDefault="00D5322D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D5322D" w:rsidRDefault="00D5322D">
      <w:pPr>
        <w:tabs>
          <w:tab w:val="left" w:pos="1701"/>
        </w:tabs>
        <w:ind w:left="283" w:right="-283" w:hanging="283"/>
      </w:pPr>
    </w:p>
    <w:p w:rsidR="00D5322D" w:rsidRDefault="00D5322D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8</w:t>
      </w:r>
      <w:r w:rsidR="0085031D">
        <w:rPr>
          <w:lang w:val="nl-NL"/>
        </w:rPr>
        <w:t>05</w:t>
      </w:r>
      <w:r>
        <w:rPr>
          <w:lang w:val="nl-NL"/>
        </w:rPr>
        <w:t xml:space="preserve"> mm</w:t>
      </w:r>
    </w:p>
    <w:p w:rsidR="00D5322D" w:rsidRDefault="00D5322D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85031D">
        <w:rPr>
          <w:lang w:val="nl-NL"/>
        </w:rPr>
        <w:t>00</w:t>
      </w:r>
      <w:r>
        <w:rPr>
          <w:lang w:val="nl-NL"/>
        </w:rPr>
        <w:t xml:space="preserve"> mm</w:t>
      </w:r>
    </w:p>
    <w:p w:rsidR="00D5322D" w:rsidRDefault="00D5322D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</w:t>
      </w:r>
      <w:r w:rsidR="0085031D">
        <w:rPr>
          <w:lang w:val="nl-NL"/>
        </w:rPr>
        <w:t>11</w:t>
      </w:r>
      <w:r>
        <w:rPr>
          <w:lang w:val="nl-NL"/>
        </w:rPr>
        <w:t xml:space="preserve"> mm</w:t>
      </w:r>
    </w:p>
    <w:p w:rsidR="00D5322D" w:rsidRDefault="00D5322D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107</w:t>
      </w:r>
      <w:r w:rsidR="0085031D">
        <w:rPr>
          <w:lang w:val="nl-NL"/>
        </w:rPr>
        <w:t>9</w:t>
      </w:r>
      <w:r>
        <w:rPr>
          <w:lang w:val="nl-NL"/>
        </w:rPr>
        <w:t xml:space="preserve"> mm</w:t>
      </w:r>
    </w:p>
    <w:p w:rsidR="00B905A4" w:rsidRDefault="00B905A4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D5322D" w:rsidRDefault="00D5322D">
      <w:pPr>
        <w:tabs>
          <w:tab w:val="left" w:pos="1701"/>
        </w:tabs>
        <w:ind w:left="283" w:right="-283" w:hanging="283"/>
      </w:pPr>
    </w:p>
    <w:p w:rsidR="00D5322D" w:rsidRDefault="00D5322D">
      <w:pPr>
        <w:tabs>
          <w:tab w:val="left" w:pos="1701"/>
        </w:tabs>
        <w:ind w:left="283" w:right="-283" w:hanging="283"/>
      </w:pPr>
    </w:p>
    <w:p w:rsidR="00D5322D" w:rsidRDefault="00D5322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D5322D" w:rsidRDefault="00D5322D">
      <w:pPr>
        <w:tabs>
          <w:tab w:val="left" w:pos="1701"/>
        </w:tabs>
        <w:ind w:right="-283"/>
        <w:rPr>
          <w:b/>
        </w:rPr>
      </w:pPr>
    </w:p>
    <w:p w:rsidR="00D5322D" w:rsidRDefault="00D5322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D5322D" w:rsidRPr="00301C9D" w:rsidRDefault="00D5322D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werkbladddispenser bestaat volledig uit CNS 18/10. Het oppervlak is ultrafijn gepolijst.</w:t>
      </w:r>
      <w:r w:rsidRPr="00301C9D">
        <w:rPr>
          <w:lang w:val="en-GB"/>
        </w:rPr>
        <w:t xml:space="preserve"> </w:t>
      </w:r>
    </w:p>
    <w:p w:rsidR="00D5322D" w:rsidRDefault="00D5322D">
      <w:pPr>
        <w:tabs>
          <w:tab w:val="left" w:pos="1701"/>
        </w:tabs>
        <w:ind w:right="-283"/>
      </w:pPr>
      <w:r>
        <w:rPr>
          <w:lang w:val="nl-NL"/>
        </w:rPr>
        <w:t>Het platform dient voor de opname van verschillende soorten vaatwerk.</w:t>
      </w:r>
      <w:r>
        <w:t xml:space="preserve"> </w:t>
      </w:r>
      <w:r>
        <w:rPr>
          <w:lang w:val="nl-NL"/>
        </w:rPr>
        <w:t>Het corpus is eenwandig en compact in een gesloten uitvoering opgebouwd.</w:t>
      </w:r>
    </w:p>
    <w:p w:rsidR="00D5322D" w:rsidRDefault="00D5322D">
      <w:pPr>
        <w:tabs>
          <w:tab w:val="left" w:pos="1701"/>
        </w:tabs>
        <w:ind w:right="-283"/>
      </w:pPr>
      <w:r>
        <w:rPr>
          <w:lang w:val="nl-NL"/>
        </w:rPr>
        <w:t>De werkbladdispenser heeft een doorlopend poedergecoate binnenbekleding om het wegglijden van het vaatwerk en derhalve beschadigingen aan de binnenzijde van het corpus te vermijden.</w:t>
      </w:r>
    </w:p>
    <w:p w:rsidR="00D5322D" w:rsidRDefault="00D5322D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D5322D" w:rsidRDefault="00D5322D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D5322D" w:rsidRDefault="00D5322D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D5322D" w:rsidRDefault="00D5322D">
      <w:pPr>
        <w:tabs>
          <w:tab w:val="left" w:pos="1701"/>
        </w:tabs>
        <w:ind w:right="-283"/>
      </w:pPr>
    </w:p>
    <w:p w:rsidR="00D5322D" w:rsidRDefault="00D5322D">
      <w:pPr>
        <w:pStyle w:val="berschrift3"/>
        <w:tabs>
          <w:tab w:val="clear" w:pos="1701"/>
        </w:tabs>
        <w:ind w:right="-283"/>
      </w:pPr>
    </w:p>
    <w:p w:rsidR="00D5322D" w:rsidRDefault="00D5322D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D5322D" w:rsidRDefault="00D5322D">
      <w:pPr>
        <w:numPr>
          <w:ilvl w:val="0"/>
          <w:numId w:val="18"/>
        </w:numPr>
        <w:ind w:right="-283"/>
      </w:pPr>
      <w:r>
        <w:rPr>
          <w:lang w:val="nl-NL"/>
        </w:rPr>
        <w:t>Potdeksel (625 x 625 mm)</w:t>
      </w:r>
    </w:p>
    <w:p w:rsidR="00D5322D" w:rsidRDefault="00D5322D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870F18">
        <w:t>680</w:t>
      </w:r>
      <w:r>
        <w:rPr>
          <w:lang w:val="nl-NL"/>
        </w:rPr>
        <w:t xml:space="preserve"> mm</w:t>
      </w:r>
    </w:p>
    <w:p w:rsidR="00D5322D" w:rsidRDefault="00D5322D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870F18">
        <w:t>540</w:t>
      </w:r>
      <w:r>
        <w:rPr>
          <w:lang w:val="nl-NL"/>
        </w:rPr>
        <w:t xml:space="preserve"> mm</w:t>
      </w:r>
    </w:p>
    <w:p w:rsidR="00D5322D" w:rsidRDefault="00D5322D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D5322D" w:rsidRDefault="00D5322D">
      <w:pPr>
        <w:ind w:right="-283"/>
      </w:pPr>
    </w:p>
    <w:p w:rsidR="00D5322D" w:rsidRDefault="00D5322D">
      <w:pPr>
        <w:ind w:right="-283"/>
      </w:pPr>
    </w:p>
    <w:p w:rsidR="00D5322D" w:rsidRDefault="00D5322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D5322D" w:rsidRDefault="00D5322D">
      <w:pPr>
        <w:tabs>
          <w:tab w:val="left" w:pos="1701"/>
        </w:tabs>
        <w:ind w:right="-283"/>
      </w:pPr>
    </w:p>
    <w:p w:rsidR="00D5322D" w:rsidRDefault="00D532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D5322D" w:rsidRDefault="00D532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58 kg</w:t>
      </w:r>
    </w:p>
    <w:p w:rsidR="00D5322D" w:rsidRDefault="00D532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D5322D" w:rsidRPr="00301C9D" w:rsidRDefault="00D532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nl-NL"/>
        </w:rPr>
        <w:lastRenderedPageBreak/>
        <w:t>Capaciteit:</w:t>
      </w:r>
      <w:r w:rsidRPr="00301C9D">
        <w:rPr>
          <w:lang w:val="en-GB"/>
        </w:rPr>
        <w:tab/>
      </w:r>
      <w:r w:rsidRPr="00301C9D">
        <w:rPr>
          <w:lang w:val="en-GB"/>
        </w:rPr>
        <w:tab/>
      </w:r>
      <w:r>
        <w:rPr>
          <w:lang w:val="nl-NL"/>
        </w:rPr>
        <w:t>afhankelijk van het soort vaatwerk</w:t>
      </w:r>
    </w:p>
    <w:p w:rsidR="00D5322D" w:rsidRPr="00365FFF" w:rsidRDefault="00D5322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365FFF">
        <w:rPr>
          <w:lang w:val="nl-NL"/>
        </w:rPr>
        <w:tab/>
      </w:r>
      <w:r w:rsidRPr="00365FFF">
        <w:rPr>
          <w:lang w:val="nl-NL"/>
        </w:rPr>
        <w:tab/>
      </w:r>
      <w:r>
        <w:rPr>
          <w:lang w:val="nl-NL"/>
        </w:rPr>
        <w:t>581 x 581 mm</w:t>
      </w:r>
    </w:p>
    <w:p w:rsidR="00365FFF" w:rsidRDefault="00365FFF" w:rsidP="00365FFF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D5322D" w:rsidRPr="00365FFF" w:rsidRDefault="00D5322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D5322D" w:rsidRPr="00365FFF" w:rsidRDefault="00D5322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D5322D" w:rsidRDefault="00D5322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D5322D" w:rsidRDefault="00D5322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5322D" w:rsidRDefault="00D5322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doorlopend poedergecoate binnenbekleding</w:t>
      </w:r>
    </w:p>
    <w:p w:rsidR="00D5322D" w:rsidRDefault="00D5322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D5322D" w:rsidRDefault="00D5322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D5322D" w:rsidRDefault="00D5322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D5322D" w:rsidRDefault="00D5322D">
      <w:pPr>
        <w:tabs>
          <w:tab w:val="left" w:pos="1701"/>
        </w:tabs>
        <w:ind w:right="-283"/>
      </w:pPr>
    </w:p>
    <w:p w:rsidR="00D5322D" w:rsidRDefault="00D5322D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D5322D" w:rsidRDefault="00D5322D">
      <w:pPr>
        <w:tabs>
          <w:tab w:val="left" w:pos="1701"/>
        </w:tabs>
        <w:ind w:right="-283"/>
      </w:pPr>
    </w:p>
    <w:p w:rsidR="00D5322D" w:rsidRDefault="00D5322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4C07F7" w:rsidRPr="004C07F7">
        <w:t>B.PRO</w:t>
      </w:r>
    </w:p>
    <w:p w:rsidR="00D5322D" w:rsidRDefault="00D5322D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 58/ 58</w:t>
      </w:r>
      <w:r>
        <w:tab/>
      </w:r>
      <w:r>
        <w:tab/>
      </w:r>
      <w:r>
        <w:rPr>
          <w:lang w:val="nl-NL"/>
        </w:rPr>
        <w:t xml:space="preserve"> </w:t>
      </w:r>
    </w:p>
    <w:p w:rsidR="00D5322D" w:rsidRDefault="00D5322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301C9D">
        <w:rPr>
          <w:b/>
        </w:rPr>
        <w:t>57</w:t>
      </w:r>
      <w:r w:rsidR="0085031D">
        <w:rPr>
          <w:b/>
        </w:rPr>
        <w:t>4 891</w:t>
      </w:r>
    </w:p>
    <w:sectPr w:rsidR="00D5322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773" w:rsidRDefault="00913773">
      <w:r>
        <w:separator/>
      </w:r>
    </w:p>
  </w:endnote>
  <w:endnote w:type="continuationSeparator" w:id="0">
    <w:p w:rsidR="00913773" w:rsidRDefault="009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6B3" w:rsidRPr="00B905A4" w:rsidRDefault="00D5322D" w:rsidP="009126B3">
    <w:pPr>
      <w:pStyle w:val="Fuzeile"/>
      <w:rPr>
        <w:sz w:val="16"/>
      </w:rPr>
    </w:pPr>
    <w:r w:rsidRPr="00301C9D">
      <w:rPr>
        <w:noProof/>
        <w:sz w:val="16"/>
        <w:lang w:val="fr-FR"/>
      </w:rPr>
      <w:t xml:space="preserve">LV-Text CE 58/ 58 - </w:t>
    </w:r>
    <w:r w:rsidR="009126B3" w:rsidRPr="00B905A4">
      <w:rPr>
        <w:noProof/>
        <w:sz w:val="16"/>
      </w:rPr>
      <w:t xml:space="preserve">Version </w:t>
    </w:r>
    <w:r w:rsidR="00B905A4" w:rsidRPr="00B905A4">
      <w:rPr>
        <w:noProof/>
        <w:sz w:val="16"/>
      </w:rPr>
      <w:t>4</w:t>
    </w:r>
    <w:r w:rsidR="009126B3" w:rsidRPr="00B905A4">
      <w:rPr>
        <w:noProof/>
        <w:sz w:val="16"/>
      </w:rPr>
      <w:t xml:space="preserve">.0/ </w:t>
    </w:r>
    <w:r w:rsidR="00B905A4" w:rsidRPr="00B905A4">
      <w:rPr>
        <w:noProof/>
        <w:sz w:val="16"/>
      </w:rPr>
      <w:t>J. Sche</w:t>
    </w:r>
    <w:r w:rsidR="00B905A4">
      <w:rPr>
        <w:noProof/>
        <w:sz w:val="16"/>
      </w:rPr>
      <w:t>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773" w:rsidRDefault="00913773">
      <w:r>
        <w:separator/>
      </w:r>
    </w:p>
  </w:footnote>
  <w:footnote w:type="continuationSeparator" w:id="0">
    <w:p w:rsidR="00913773" w:rsidRDefault="0091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D60D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9D"/>
    <w:rsid w:val="000C1F73"/>
    <w:rsid w:val="00301C9D"/>
    <w:rsid w:val="00365FFF"/>
    <w:rsid w:val="004C07F7"/>
    <w:rsid w:val="00600F2D"/>
    <w:rsid w:val="006946F7"/>
    <w:rsid w:val="00706FD9"/>
    <w:rsid w:val="007F3387"/>
    <w:rsid w:val="0085031D"/>
    <w:rsid w:val="0087035C"/>
    <w:rsid w:val="00870F18"/>
    <w:rsid w:val="008B4852"/>
    <w:rsid w:val="009126B3"/>
    <w:rsid w:val="00913773"/>
    <w:rsid w:val="00A529BB"/>
    <w:rsid w:val="00B905A4"/>
    <w:rsid w:val="00D5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4F6D96-ED2A-491A-85F4-2383326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2003-01-30T16:29:00Z</cp:lastPrinted>
  <dcterms:created xsi:type="dcterms:W3CDTF">2021-09-24T07:24:00Z</dcterms:created>
  <dcterms:modified xsi:type="dcterms:W3CDTF">2021-09-24T07:24:00Z</dcterms:modified>
</cp:coreProperties>
</file>