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C3B9" w14:textId="77777777" w:rsidR="00592F09" w:rsidRDefault="005175D2">
      <w:pPr>
        <w:pStyle w:val="berschrift1"/>
        <w:ind w:right="-283"/>
        <w:rPr>
          <w:color w:val="000000"/>
        </w:rPr>
      </w:pPr>
      <w:r>
        <w:t xml:space="preserve">SAG L 3 – Carro de distribución de alimentos </w:t>
      </w:r>
    </w:p>
    <w:p w14:paraId="0B527E81" w14:textId="77777777" w:rsidR="00592F09" w:rsidRDefault="00592F09">
      <w:pPr>
        <w:keepNext/>
        <w:keepLines/>
        <w:tabs>
          <w:tab w:val="left" w:pos="-720"/>
        </w:tabs>
        <w:suppressAutoHyphens/>
        <w:ind w:right="-283"/>
      </w:pPr>
    </w:p>
    <w:p w14:paraId="76CBDCB9" w14:textId="77777777" w:rsidR="00592F09" w:rsidRDefault="00592F09">
      <w:pPr>
        <w:keepNext/>
        <w:keepLines/>
        <w:tabs>
          <w:tab w:val="left" w:pos="-720"/>
        </w:tabs>
        <w:suppressAutoHyphens/>
        <w:ind w:right="-283"/>
      </w:pPr>
    </w:p>
    <w:p w14:paraId="05DF9873" w14:textId="77777777" w:rsidR="00592F09" w:rsidRDefault="005175D2">
      <w:pPr>
        <w:tabs>
          <w:tab w:val="left" w:pos="1701"/>
        </w:tabs>
        <w:ind w:left="283" w:hanging="283"/>
        <w:rPr>
          <w:b/>
        </w:rPr>
      </w:pPr>
      <w:r>
        <w:rPr>
          <w:b/>
        </w:rPr>
        <w:t>Dimensiones (sin accesorios)</w:t>
      </w:r>
    </w:p>
    <w:p w14:paraId="6DE83556" w14:textId="77777777" w:rsidR="00592F09" w:rsidRDefault="00592F09">
      <w:pPr>
        <w:tabs>
          <w:tab w:val="left" w:pos="1701"/>
        </w:tabs>
        <w:ind w:left="283" w:hanging="283"/>
      </w:pPr>
    </w:p>
    <w:p w14:paraId="005321FA" w14:textId="77777777" w:rsidR="00592F09" w:rsidRDefault="005175D2">
      <w:pPr>
        <w:tabs>
          <w:tab w:val="left" w:pos="1701"/>
        </w:tabs>
        <w:ind w:left="283" w:hanging="283"/>
      </w:pPr>
      <w:r>
        <w:t>Longitud:</w:t>
      </w:r>
      <w:r>
        <w:tab/>
      </w:r>
      <w:r>
        <w:tab/>
      </w:r>
      <w:r>
        <w:tab/>
      </w:r>
      <w:r>
        <w:tab/>
      </w:r>
      <w:r>
        <w:tab/>
        <w:t>1236 mm</w:t>
      </w:r>
    </w:p>
    <w:p w14:paraId="104B1F82" w14:textId="77777777" w:rsidR="00592F09" w:rsidRDefault="005175D2">
      <w:pPr>
        <w:tabs>
          <w:tab w:val="left" w:pos="1701"/>
        </w:tabs>
        <w:rPr>
          <w:color w:val="000000"/>
        </w:rPr>
      </w:pPr>
      <w:r>
        <w:rPr>
          <w:color w:val="000000"/>
        </w:rPr>
        <w:t>Ancho:</w:t>
      </w:r>
      <w:r>
        <w:rPr>
          <w:color w:val="000000"/>
        </w:rPr>
        <w:tab/>
      </w:r>
      <w:r>
        <w:rPr>
          <w:color w:val="000000"/>
        </w:rPr>
        <w:tab/>
      </w:r>
      <w:r>
        <w:rPr>
          <w:color w:val="000000"/>
        </w:rPr>
        <w:tab/>
      </w:r>
      <w:r>
        <w:rPr>
          <w:color w:val="000000"/>
        </w:rPr>
        <w:tab/>
      </w:r>
      <w:r>
        <w:rPr>
          <w:color w:val="000000"/>
        </w:rPr>
        <w:tab/>
        <w:t xml:space="preserve">  746 mm</w:t>
      </w:r>
    </w:p>
    <w:p w14:paraId="2D046DBC" w14:textId="77777777" w:rsidR="00592F09" w:rsidRDefault="005175D2">
      <w:pPr>
        <w:tabs>
          <w:tab w:val="left" w:pos="1701"/>
        </w:tabs>
        <w:ind w:left="283" w:right="-283" w:hanging="283"/>
        <w:rPr>
          <w:color w:val="000000"/>
        </w:rPr>
      </w:pPr>
      <w:r>
        <w:rPr>
          <w:color w:val="000000"/>
        </w:rPr>
        <w:t>Altura:</w:t>
      </w:r>
      <w:r>
        <w:rPr>
          <w:color w:val="000000"/>
        </w:rPr>
        <w:tab/>
      </w:r>
      <w:r>
        <w:rPr>
          <w:color w:val="000000"/>
        </w:rPr>
        <w:tab/>
      </w:r>
      <w:r>
        <w:rPr>
          <w:color w:val="000000"/>
        </w:rPr>
        <w:tab/>
      </w:r>
      <w:r>
        <w:rPr>
          <w:color w:val="000000"/>
        </w:rPr>
        <w:tab/>
      </w:r>
      <w:r>
        <w:rPr>
          <w:color w:val="000000"/>
        </w:rPr>
        <w:tab/>
        <w:t xml:space="preserve">  933 mm</w:t>
      </w:r>
    </w:p>
    <w:p w14:paraId="1DF28D49" w14:textId="77777777" w:rsidR="00975EC5" w:rsidRDefault="00975EC5">
      <w:pPr>
        <w:tabs>
          <w:tab w:val="left" w:pos="1701"/>
        </w:tabs>
        <w:ind w:left="283" w:right="-283" w:hanging="283"/>
        <w:rPr>
          <w:color w:val="000000"/>
        </w:rPr>
      </w:pPr>
    </w:p>
    <w:p w14:paraId="7D22FA37" w14:textId="77777777" w:rsidR="00592F09" w:rsidRDefault="00592F09">
      <w:pPr>
        <w:tabs>
          <w:tab w:val="left" w:pos="1701"/>
        </w:tabs>
        <w:ind w:left="283" w:hanging="283"/>
        <w:rPr>
          <w:color w:val="000000"/>
        </w:rPr>
      </w:pPr>
    </w:p>
    <w:p w14:paraId="41E601DF" w14:textId="77777777" w:rsidR="00592F09" w:rsidRDefault="005175D2">
      <w:pPr>
        <w:tabs>
          <w:tab w:val="left" w:pos="1701"/>
        </w:tabs>
        <w:rPr>
          <w:b/>
        </w:rPr>
      </w:pPr>
      <w:r>
        <w:rPr>
          <w:b/>
        </w:rPr>
        <w:t>Modelo</w:t>
      </w:r>
    </w:p>
    <w:p w14:paraId="2FE2A573" w14:textId="77777777" w:rsidR="00592F09" w:rsidRDefault="00592F09">
      <w:pPr>
        <w:tabs>
          <w:tab w:val="left" w:pos="1701"/>
        </w:tabs>
      </w:pPr>
    </w:p>
    <w:p w14:paraId="24F1F3A9" w14:textId="77777777" w:rsidR="00592F09" w:rsidRDefault="005175D2">
      <w:pPr>
        <w:tabs>
          <w:tab w:val="left" w:pos="1701"/>
        </w:tabs>
        <w:rPr>
          <w:b/>
        </w:rPr>
      </w:pPr>
      <w:r>
        <w:rPr>
          <w:b/>
        </w:rPr>
        <w:t>Estructura</w:t>
      </w:r>
    </w:p>
    <w:p w14:paraId="711D6DC9" w14:textId="062624ED" w:rsidR="00592F09" w:rsidRDefault="005175D2">
      <w:pPr>
        <w:pStyle w:val="Textkrper3"/>
        <w:tabs>
          <w:tab w:val="clear" w:pos="2835"/>
          <w:tab w:val="clear" w:pos="3402"/>
          <w:tab w:val="left" w:pos="1701"/>
        </w:tabs>
      </w:pPr>
      <w:r>
        <w:t xml:space="preserve">El carro de distribución de alimentos </w:t>
      </w:r>
      <w:r w:rsidR="00E04C10" w:rsidRPr="00E04C10">
        <w:t>está fabricado en acero inoxidable resistente a la corrosión de alta calidad.</w:t>
      </w:r>
      <w:r w:rsidR="00E04C10">
        <w:t xml:space="preserve"> </w:t>
      </w:r>
      <w:r>
        <w:t>La superficie está cepillada. Las pilas para la conservación del calor embutidas y soldadas sin juntas pueden calentarse y son regulables de forma separada entre sí en húmedo o en seco. En las pilas individuales hay grabada una marca que corresponde a la cantidad de llenado de 4 litros. Alrededor de las pilas se encuentra montado un borde realzado. La numeración de las pilas está grabada en la cubierta. Cada pila está provista adicionalmente con un grifo de desagüe y un tubo de desagüe (desagüe común debajo de la base). El bloqueo se encuentra a la altura de agarre en el lado longitudinal y puede manejarse mediante un interruptor giratorio.</w:t>
      </w:r>
    </w:p>
    <w:p w14:paraId="1109BE98" w14:textId="77777777" w:rsidR="00592F09" w:rsidRDefault="005175D2">
      <w:pPr>
        <w:pStyle w:val="Textkrper3"/>
        <w:tabs>
          <w:tab w:val="clear" w:pos="2835"/>
          <w:tab w:val="clear" w:pos="3402"/>
          <w:tab w:val="left" w:pos="1701"/>
        </w:tabs>
      </w:pPr>
      <w:r>
        <w:t>El panel de control se encuentra con interruptores de conexión/desconexión, luz piloto, cable helicoidal, conector de clavija inactiva y regulador de temperatura en el lado longitudinal. El regulador de temperatura asegura el ajuste de temperatura progresivo en cada pila y en cada compartimento de mantenimiento de calor.</w:t>
      </w:r>
    </w:p>
    <w:p w14:paraId="3DE18963" w14:textId="77777777" w:rsidR="00592F09" w:rsidRDefault="005175D2">
      <w:pPr>
        <w:tabs>
          <w:tab w:val="left" w:pos="-720"/>
          <w:tab w:val="left" w:pos="6912"/>
        </w:tabs>
        <w:suppressAutoHyphens/>
        <w:ind w:right="-283"/>
      </w:pPr>
      <w:r>
        <w:t>En el lado de servicio se encuentra montado un mango de seguridad de acero inoxidable con elementos de protección contra golpes laterales de plástico (poliamida) que también sirve como protección de los elementos del interruptor.</w:t>
      </w:r>
    </w:p>
    <w:p w14:paraId="10606F56" w14:textId="77777777" w:rsidR="00592F09" w:rsidRDefault="005175D2">
      <w:pPr>
        <w:tabs>
          <w:tab w:val="left" w:pos="1701"/>
        </w:tabs>
        <w:ind w:right="-283"/>
      </w:pPr>
      <w:r>
        <w:t>El carro es móvil por medio de ruedas de plástico inoxidables (2 ruedas fijas y 2 ruedas directrices con freno de 125 mm ø). Los protectores de esquina macizos de plástico (poliamida) en las cuatro esquinas ofrecen protección contra posibles daños.</w:t>
      </w:r>
    </w:p>
    <w:p w14:paraId="5E9BFDF2" w14:textId="77777777" w:rsidR="00592F09" w:rsidRDefault="00592F09">
      <w:pPr>
        <w:tabs>
          <w:tab w:val="left" w:pos="1701"/>
        </w:tabs>
        <w:ind w:right="-283"/>
      </w:pPr>
    </w:p>
    <w:p w14:paraId="216A269A" w14:textId="77777777" w:rsidR="00592F09" w:rsidRDefault="00592F09">
      <w:pPr>
        <w:tabs>
          <w:tab w:val="left" w:pos="1701"/>
        </w:tabs>
      </w:pPr>
    </w:p>
    <w:p w14:paraId="005794D3" w14:textId="77777777" w:rsidR="00592F09" w:rsidRDefault="0063621E">
      <w:pPr>
        <w:pStyle w:val="berschrift3"/>
        <w:ind w:right="-283"/>
      </w:pPr>
      <w:r>
        <w:br w:type="column"/>
      </w:r>
      <w:r w:rsidR="005175D2">
        <w:lastRenderedPageBreak/>
        <w:t>Cuerpo del carro</w:t>
      </w:r>
    </w:p>
    <w:p w14:paraId="3AF522F1" w14:textId="77777777" w:rsidR="00592F09" w:rsidRDefault="005175D2">
      <w:pPr>
        <w:tabs>
          <w:tab w:val="left" w:pos="1701"/>
        </w:tabs>
        <w:ind w:right="-283"/>
      </w:pPr>
      <w:r>
        <w:t>El cuerpo del carro está aislado y es de doble pared.</w:t>
      </w:r>
    </w:p>
    <w:p w14:paraId="694A4B8B" w14:textId="77777777" w:rsidR="00592F09" w:rsidRDefault="005175D2">
      <w:pPr>
        <w:tabs>
          <w:tab w:val="left" w:pos="1701"/>
        </w:tabs>
        <w:ind w:right="-283"/>
      </w:pPr>
      <w:r>
        <w:t>En la base se encuentran montados:</w:t>
      </w:r>
    </w:p>
    <w:p w14:paraId="62411379" w14:textId="77777777" w:rsidR="00592F09" w:rsidRDefault="00592F09">
      <w:pPr>
        <w:tabs>
          <w:tab w:val="left" w:pos="1701"/>
        </w:tabs>
        <w:ind w:right="-283"/>
      </w:pPr>
    </w:p>
    <w:p w14:paraId="7594EC16" w14:textId="77777777" w:rsidR="00592F09" w:rsidRDefault="00044773" w:rsidP="00707A88">
      <w:pPr>
        <w:numPr>
          <w:ilvl w:val="0"/>
          <w:numId w:val="19"/>
        </w:numPr>
        <w:tabs>
          <w:tab w:val="left" w:pos="1701"/>
        </w:tabs>
        <w:ind w:right="-141"/>
      </w:pPr>
      <w:r>
        <w:t>T</w:t>
      </w:r>
      <w:r w:rsidR="005175D2">
        <w:t>res estantes de armario sin juntas y con calentamiento, respectivamente con 6 pares de molduras de apoyo embutidas con distancia de 57,5 mm para el alojamiento de recipientes GN del tamaño GN 1/1 o sus subdivisiones. La altura del espacio es de 350 mm. Las puertas abatibles son de doble pared, están aisladas y son giratorias 180° o 270°. Las puertas del armario están provistas de mangos en forma de concha y un cierre que encaja automáticamente.</w:t>
      </w:r>
    </w:p>
    <w:p w14:paraId="6D31EDBE" w14:textId="77777777" w:rsidR="00592F09" w:rsidRDefault="00592F09">
      <w:pPr>
        <w:tabs>
          <w:tab w:val="left" w:pos="1701"/>
        </w:tabs>
        <w:ind w:right="-283"/>
      </w:pPr>
    </w:p>
    <w:p w14:paraId="2F7A85A4" w14:textId="77777777" w:rsidR="00592F09" w:rsidRDefault="00592F09">
      <w:pPr>
        <w:tabs>
          <w:tab w:val="left" w:pos="1701"/>
        </w:tabs>
        <w:ind w:right="-283"/>
      </w:pPr>
    </w:p>
    <w:p w14:paraId="0A65A28C" w14:textId="77777777" w:rsidR="00592F09" w:rsidRDefault="005175D2">
      <w:pPr>
        <w:pStyle w:val="berschrift3"/>
        <w:tabs>
          <w:tab w:val="clear" w:pos="1701"/>
        </w:tabs>
        <w:ind w:right="-283"/>
      </w:pPr>
      <w:r>
        <w:t>Accesorios/opciones</w:t>
      </w:r>
    </w:p>
    <w:p w14:paraId="781990A6" w14:textId="77777777" w:rsidR="00592F09" w:rsidRDefault="00592F09"/>
    <w:p w14:paraId="07CF2E90" w14:textId="77777777" w:rsidR="00592F09" w:rsidRDefault="005175D2">
      <w:pPr>
        <w:numPr>
          <w:ilvl w:val="0"/>
          <w:numId w:val="16"/>
        </w:numPr>
        <w:ind w:right="-141"/>
      </w:pPr>
      <w:r>
        <w:t>Estante plegable en el frontal y/o en los laterales</w:t>
      </w:r>
    </w:p>
    <w:p w14:paraId="323A0056" w14:textId="77777777" w:rsidR="00592F09" w:rsidRDefault="005175D2">
      <w:pPr>
        <w:numPr>
          <w:ilvl w:val="0"/>
          <w:numId w:val="16"/>
        </w:numPr>
        <w:ind w:right="-141"/>
        <w:rPr>
          <w:color w:val="000000"/>
        </w:rPr>
      </w:pPr>
      <w:r>
        <w:rPr>
          <w:color w:val="000000"/>
        </w:rPr>
        <w:t>Tapa abatible 1/3 a 2/3, ambas utilizables como estante</w:t>
      </w:r>
    </w:p>
    <w:p w14:paraId="762BBBA8" w14:textId="77777777" w:rsidR="00592F09" w:rsidRDefault="005175D2">
      <w:pPr>
        <w:numPr>
          <w:ilvl w:val="0"/>
          <w:numId w:val="16"/>
        </w:numPr>
        <w:ind w:right="-283"/>
      </w:pPr>
      <w:r>
        <w:t>Protección antichoque circundante de plástico (polietileno)</w:t>
      </w:r>
    </w:p>
    <w:p w14:paraId="06CB02C3" w14:textId="77777777" w:rsidR="00592F09" w:rsidRDefault="005175D2">
      <w:pPr>
        <w:numPr>
          <w:ilvl w:val="0"/>
          <w:numId w:val="17"/>
        </w:numPr>
        <w:ind w:right="-283"/>
      </w:pPr>
      <w:r>
        <w:t>Tapa corredera con guía de plástico o rodamiento de bolas</w:t>
      </w:r>
    </w:p>
    <w:p w14:paraId="3535A784" w14:textId="77777777" w:rsidR="00A44E22" w:rsidRPr="004D2861" w:rsidRDefault="005175D2" w:rsidP="00A44E22">
      <w:pPr>
        <w:numPr>
          <w:ilvl w:val="0"/>
          <w:numId w:val="17"/>
        </w:numPr>
        <w:ind w:right="-283"/>
      </w:pPr>
      <w:r>
        <w:t>Pantalla protectora de vidrio flotado, bajada hasta la cubierta en el lado del cliente o con una altura pasaplatos de 275 mm en el lado del cliente.</w:t>
      </w:r>
    </w:p>
    <w:p w14:paraId="66684107" w14:textId="77777777" w:rsidR="00A44E22" w:rsidRDefault="005175D2" w:rsidP="00A44E22">
      <w:pPr>
        <w:ind w:left="360" w:right="-283"/>
      </w:pPr>
      <w:r>
        <w:t>Opcionalmente con estante térmico de acero inoxidable</w:t>
      </w:r>
    </w:p>
    <w:p w14:paraId="48938DB9" w14:textId="77777777" w:rsidR="00E63AD6" w:rsidRDefault="005175D2" w:rsidP="00E63AD6">
      <w:pPr>
        <w:ind w:left="360" w:right="-283"/>
      </w:pPr>
      <w:r>
        <w:t>(con 1 radiador térmico de cerámica por pila de baño María, 250W, sin regulación, con conexión separada, 230V)</w:t>
      </w:r>
    </w:p>
    <w:p w14:paraId="5FB0C66D" w14:textId="77777777" w:rsidR="00A44E22" w:rsidRPr="004D2861" w:rsidRDefault="005175D2" w:rsidP="00A44E22">
      <w:pPr>
        <w:ind w:left="360" w:right="-283"/>
      </w:pPr>
      <w:r>
        <w:t>Longitud del estante de vidrio: 1040 mm</w:t>
      </w:r>
    </w:p>
    <w:p w14:paraId="1BB923BC" w14:textId="77777777" w:rsidR="00A44E22" w:rsidRPr="004D2861" w:rsidRDefault="005175D2" w:rsidP="00A44E22">
      <w:pPr>
        <w:ind w:left="360" w:right="-283"/>
      </w:pPr>
      <w:r>
        <w:t>Altura incl. el suplemento: aprox. 1325 mm</w:t>
      </w:r>
    </w:p>
    <w:p w14:paraId="289C987F" w14:textId="77777777" w:rsidR="00592F09" w:rsidRDefault="005175D2">
      <w:pPr>
        <w:numPr>
          <w:ilvl w:val="0"/>
          <w:numId w:val="17"/>
        </w:numPr>
        <w:ind w:right="-283"/>
      </w:pPr>
      <w:r>
        <w:t>Bandeja para tapas GN, para el alojamiento de tapas GN 1/1 y sus subdivisiones, en el frontal</w:t>
      </w:r>
    </w:p>
    <w:p w14:paraId="1A9318A1" w14:textId="77777777" w:rsidR="00592F09" w:rsidRDefault="005175D2">
      <w:pPr>
        <w:numPr>
          <w:ilvl w:val="0"/>
          <w:numId w:val="18"/>
        </w:numPr>
        <w:ind w:right="-283"/>
      </w:pPr>
      <w:r>
        <w:t>Barra de tracción a la izquierda o a la derecha</w:t>
      </w:r>
    </w:p>
    <w:p w14:paraId="18249FD3" w14:textId="77777777" w:rsidR="00592F09" w:rsidRDefault="005175D2">
      <w:pPr>
        <w:numPr>
          <w:ilvl w:val="0"/>
          <w:numId w:val="18"/>
        </w:numPr>
        <w:ind w:right="-283"/>
      </w:pPr>
      <w:r>
        <w:t>Para consultar otros modelos de ruedas, véase la lista de precios completa</w:t>
      </w:r>
    </w:p>
    <w:p w14:paraId="50141221" w14:textId="77777777" w:rsidR="00592F09" w:rsidRDefault="00592F09">
      <w:pPr>
        <w:ind w:right="-283"/>
      </w:pPr>
    </w:p>
    <w:p w14:paraId="2D0869D6" w14:textId="77777777" w:rsidR="00592F09" w:rsidRDefault="00592F09">
      <w:pPr>
        <w:tabs>
          <w:tab w:val="left" w:pos="1701"/>
        </w:tabs>
        <w:ind w:right="-283"/>
        <w:rPr>
          <w:b/>
        </w:rPr>
      </w:pPr>
    </w:p>
    <w:p w14:paraId="36D0F529" w14:textId="77777777" w:rsidR="00C87CCD" w:rsidRDefault="00C87CCD">
      <w:pPr>
        <w:tabs>
          <w:tab w:val="left" w:pos="1701"/>
        </w:tabs>
        <w:ind w:right="-283"/>
        <w:rPr>
          <w:b/>
        </w:rPr>
      </w:pPr>
    </w:p>
    <w:p w14:paraId="0959E523" w14:textId="77777777" w:rsidR="00C87CCD" w:rsidRDefault="00C87CCD">
      <w:pPr>
        <w:tabs>
          <w:tab w:val="left" w:pos="1701"/>
        </w:tabs>
        <w:ind w:right="-283"/>
        <w:rPr>
          <w:b/>
        </w:rPr>
      </w:pPr>
    </w:p>
    <w:p w14:paraId="58B82EE1" w14:textId="77777777" w:rsidR="00592F09" w:rsidRDefault="0063621E">
      <w:pPr>
        <w:pStyle w:val="berschrift5"/>
      </w:pPr>
      <w:r>
        <w:br w:type="column"/>
      </w:r>
      <w:r w:rsidR="005175D2">
        <w:lastRenderedPageBreak/>
        <w:t>Datos técnicos</w:t>
      </w:r>
    </w:p>
    <w:p w14:paraId="2CEB4C4D" w14:textId="77777777" w:rsidR="00592F09" w:rsidRDefault="00592F09"/>
    <w:p w14:paraId="59DAE24A" w14:textId="2CFC0ECA" w:rsidR="00592F09" w:rsidRDefault="005175D2">
      <w:pPr>
        <w:pStyle w:val="Kopfzeile"/>
        <w:tabs>
          <w:tab w:val="clear" w:pos="4536"/>
          <w:tab w:val="clear" w:pos="9072"/>
          <w:tab w:val="left" w:pos="1985"/>
          <w:tab w:val="left" w:pos="2552"/>
          <w:tab w:val="left" w:pos="3402"/>
        </w:tabs>
        <w:ind w:right="-283"/>
      </w:pPr>
      <w:r>
        <w:t>Material:</w:t>
      </w:r>
      <w:r>
        <w:tab/>
      </w:r>
      <w:r>
        <w:tab/>
      </w:r>
      <w:r w:rsidR="00E04C10" w:rsidRPr="00E04C10">
        <w:t>1.4301 / 1.4016</w:t>
      </w:r>
    </w:p>
    <w:p w14:paraId="3D281330" w14:textId="77777777" w:rsidR="00592F09" w:rsidRDefault="005175D2">
      <w:pPr>
        <w:pStyle w:val="Kopfzeile"/>
        <w:tabs>
          <w:tab w:val="clear" w:pos="4536"/>
          <w:tab w:val="clear" w:pos="9072"/>
          <w:tab w:val="left" w:pos="1985"/>
          <w:tab w:val="left" w:pos="2552"/>
          <w:tab w:val="left" w:pos="2977"/>
          <w:tab w:val="left" w:pos="3402"/>
        </w:tabs>
        <w:ind w:right="-283"/>
      </w:pPr>
      <w:r>
        <w:t>Peso:</w:t>
      </w:r>
      <w:r>
        <w:tab/>
      </w:r>
      <w:r>
        <w:tab/>
        <w:t xml:space="preserve">85,5 kg </w:t>
      </w:r>
    </w:p>
    <w:p w14:paraId="4574FE44" w14:textId="77777777" w:rsidR="00592F09" w:rsidRDefault="005175D2" w:rsidP="0063621E">
      <w:pPr>
        <w:pStyle w:val="Kopfzeile"/>
        <w:tabs>
          <w:tab w:val="clear" w:pos="4536"/>
          <w:tab w:val="clear" w:pos="9072"/>
          <w:tab w:val="left" w:pos="1985"/>
          <w:tab w:val="left" w:pos="2552"/>
          <w:tab w:val="left" w:pos="2977"/>
          <w:tab w:val="left" w:pos="3402"/>
        </w:tabs>
        <w:ind w:left="2550" w:right="-283" w:hanging="2550"/>
      </w:pPr>
      <w:r>
        <w:t>Capacidad:</w:t>
      </w:r>
      <w:r>
        <w:tab/>
      </w:r>
      <w:r>
        <w:tab/>
        <w:t>3 pilas para la conservación del calor</w:t>
      </w:r>
      <w:r w:rsidR="0063621E">
        <w:br/>
      </w:r>
      <w:r>
        <w:t>3 estantes de armario con calentamiento</w:t>
      </w:r>
    </w:p>
    <w:p w14:paraId="344B4AC6" w14:textId="77777777" w:rsidR="0063621E" w:rsidRDefault="005175D2">
      <w:pPr>
        <w:pStyle w:val="Kopfzeile"/>
        <w:tabs>
          <w:tab w:val="clear" w:pos="4536"/>
          <w:tab w:val="clear" w:pos="9072"/>
          <w:tab w:val="left" w:pos="1985"/>
          <w:tab w:val="left" w:pos="2552"/>
          <w:tab w:val="left" w:pos="2977"/>
          <w:tab w:val="left" w:pos="3402"/>
        </w:tabs>
        <w:ind w:left="2550" w:right="-283" w:hanging="2550"/>
      </w:pPr>
      <w:r>
        <w:t xml:space="preserve">Pilas para la </w:t>
      </w:r>
    </w:p>
    <w:p w14:paraId="47806020" w14:textId="77777777" w:rsidR="00592F09" w:rsidRDefault="005175D2">
      <w:pPr>
        <w:pStyle w:val="Kopfzeile"/>
        <w:tabs>
          <w:tab w:val="clear" w:pos="4536"/>
          <w:tab w:val="clear" w:pos="9072"/>
          <w:tab w:val="left" w:pos="1985"/>
          <w:tab w:val="left" w:pos="2552"/>
          <w:tab w:val="left" w:pos="2977"/>
          <w:tab w:val="left" w:pos="3402"/>
        </w:tabs>
        <w:ind w:left="2550" w:right="-283" w:hanging="2550"/>
      </w:pPr>
      <w:r>
        <w:t>conservación del calor:</w:t>
      </w:r>
      <w:r>
        <w:tab/>
        <w:t>para GN 1/1-200 o sus subdivisiones</w:t>
      </w:r>
    </w:p>
    <w:p w14:paraId="22F48F6E" w14:textId="77777777" w:rsidR="00592F09" w:rsidRDefault="005175D2">
      <w:pPr>
        <w:pStyle w:val="Kopfzeile"/>
        <w:tabs>
          <w:tab w:val="clear" w:pos="4536"/>
          <w:tab w:val="clear" w:pos="9072"/>
          <w:tab w:val="left" w:pos="1985"/>
          <w:tab w:val="left" w:pos="2552"/>
          <w:tab w:val="left" w:pos="2977"/>
          <w:tab w:val="left" w:pos="3402"/>
        </w:tabs>
        <w:ind w:left="2550" w:right="-283" w:hanging="2550"/>
      </w:pPr>
      <w:r>
        <w:tab/>
      </w:r>
      <w:r>
        <w:tab/>
        <w:t xml:space="preserve">Temperatura de +30 °C a +95 °C regulable </w:t>
      </w:r>
    </w:p>
    <w:p w14:paraId="1B2F46B4" w14:textId="77777777" w:rsidR="00592F09" w:rsidRDefault="005175D2">
      <w:pPr>
        <w:pStyle w:val="Textkrper3"/>
        <w:tabs>
          <w:tab w:val="clear" w:pos="2835"/>
          <w:tab w:val="clear" w:pos="3402"/>
          <w:tab w:val="left" w:pos="1985"/>
          <w:tab w:val="left" w:pos="2552"/>
        </w:tabs>
        <w:ind w:left="2550" w:hanging="2550"/>
        <w:rPr>
          <w:color w:val="000000"/>
        </w:rPr>
      </w:pPr>
      <w:r>
        <w:t>Estantes de armario:</w:t>
      </w:r>
      <w:r>
        <w:tab/>
        <w:t xml:space="preserve">para respectivamente 6 x GN1/1, 6 pares de molduras de apoyo (distancia 57,5mm) </w:t>
      </w:r>
      <w:r>
        <w:br/>
        <w:t>Equipamiento higiénico H1</w:t>
      </w:r>
    </w:p>
    <w:p w14:paraId="7FB835C3" w14:textId="77777777" w:rsidR="00592F09" w:rsidRDefault="005175D2">
      <w:pPr>
        <w:pStyle w:val="Textkrper3"/>
        <w:tabs>
          <w:tab w:val="clear" w:pos="2835"/>
          <w:tab w:val="clear" w:pos="3402"/>
          <w:tab w:val="left" w:pos="1985"/>
          <w:tab w:val="left" w:pos="2552"/>
        </w:tabs>
        <w:ind w:left="2552"/>
      </w:pPr>
      <w:r>
        <w:t>Temperatura de +30 °C a +85 °C regulable</w:t>
      </w:r>
    </w:p>
    <w:p w14:paraId="58F379E4" w14:textId="77777777" w:rsidR="00592F09" w:rsidRDefault="005175D2" w:rsidP="00891FC4">
      <w:pPr>
        <w:tabs>
          <w:tab w:val="left" w:pos="1701"/>
          <w:tab w:val="left" w:pos="2552"/>
          <w:tab w:val="left" w:pos="2835"/>
          <w:tab w:val="left" w:pos="3402"/>
        </w:tabs>
        <w:ind w:right="-283"/>
      </w:pPr>
      <w:r>
        <w:t>Potencia conectada:</w:t>
      </w:r>
      <w:r>
        <w:tab/>
      </w:r>
      <w:r>
        <w:rPr>
          <w:color w:val="000000"/>
        </w:rPr>
        <w:t>220-240 V / 50 Hz / 2,85 kW</w:t>
      </w:r>
    </w:p>
    <w:p w14:paraId="0F980A01" w14:textId="77777777" w:rsidR="00592F09" w:rsidRDefault="00592F09">
      <w:pPr>
        <w:tabs>
          <w:tab w:val="left" w:pos="-720"/>
          <w:tab w:val="left" w:pos="2268"/>
          <w:tab w:val="left" w:pos="2835"/>
          <w:tab w:val="left" w:pos="3402"/>
          <w:tab w:val="left" w:pos="6912"/>
        </w:tabs>
        <w:suppressAutoHyphens/>
        <w:ind w:right="-283"/>
      </w:pPr>
    </w:p>
    <w:p w14:paraId="56C48A99" w14:textId="77777777" w:rsidR="0010314C" w:rsidRDefault="0010314C">
      <w:pPr>
        <w:pStyle w:val="berschrift3"/>
        <w:tabs>
          <w:tab w:val="clear" w:pos="1701"/>
          <w:tab w:val="left" w:pos="-720"/>
          <w:tab w:val="left" w:pos="2552"/>
          <w:tab w:val="left" w:pos="2835"/>
          <w:tab w:val="left" w:pos="3402"/>
          <w:tab w:val="left" w:pos="6912"/>
        </w:tabs>
        <w:suppressAutoHyphens/>
        <w:ind w:right="-283"/>
      </w:pPr>
    </w:p>
    <w:p w14:paraId="4D05FF4D" w14:textId="77777777" w:rsidR="00592F09" w:rsidRDefault="005175D2">
      <w:pPr>
        <w:pStyle w:val="berschrift3"/>
        <w:tabs>
          <w:tab w:val="clear" w:pos="1701"/>
          <w:tab w:val="left" w:pos="-720"/>
          <w:tab w:val="left" w:pos="2552"/>
          <w:tab w:val="left" w:pos="2835"/>
          <w:tab w:val="left" w:pos="3402"/>
          <w:tab w:val="left" w:pos="6912"/>
        </w:tabs>
        <w:suppressAutoHyphens/>
        <w:ind w:right="-283"/>
      </w:pPr>
      <w:r>
        <w:t>Particularidades</w:t>
      </w:r>
    </w:p>
    <w:p w14:paraId="7A200024" w14:textId="77777777" w:rsidR="00592F09" w:rsidRDefault="00592F09"/>
    <w:p w14:paraId="38B256BF" w14:textId="77777777" w:rsidR="00592F09" w:rsidRDefault="005175D2">
      <w:pPr>
        <w:numPr>
          <w:ilvl w:val="0"/>
          <w:numId w:val="14"/>
        </w:numPr>
        <w:tabs>
          <w:tab w:val="left" w:pos="-720"/>
          <w:tab w:val="left" w:pos="2552"/>
          <w:tab w:val="left" w:pos="2835"/>
          <w:tab w:val="left" w:pos="3402"/>
          <w:tab w:val="left" w:pos="6912"/>
        </w:tabs>
        <w:suppressAutoHyphens/>
        <w:ind w:right="-283"/>
      </w:pPr>
      <w:r>
        <w:t>Protegido contra chorro de agua (IPX 5)</w:t>
      </w:r>
    </w:p>
    <w:p w14:paraId="2CB6A5FE" w14:textId="77777777" w:rsidR="00592F09" w:rsidRDefault="005175D2">
      <w:pPr>
        <w:numPr>
          <w:ilvl w:val="0"/>
          <w:numId w:val="15"/>
        </w:numPr>
        <w:tabs>
          <w:tab w:val="left" w:pos="-720"/>
          <w:tab w:val="left" w:pos="2835"/>
          <w:tab w:val="left" w:pos="3402"/>
          <w:tab w:val="left" w:pos="6912"/>
        </w:tabs>
        <w:suppressAutoHyphens/>
        <w:ind w:right="-283"/>
        <w:rPr>
          <w:color w:val="000000"/>
        </w:rPr>
      </w:pPr>
      <w:r>
        <w:rPr>
          <w:color w:val="000000"/>
        </w:rPr>
        <w:t>Alrededor de las pilas se encuentra montado un borde realzado</w:t>
      </w:r>
    </w:p>
    <w:p w14:paraId="760ADB7C" w14:textId="77777777" w:rsidR="00592F09" w:rsidRDefault="005175D2">
      <w:pPr>
        <w:numPr>
          <w:ilvl w:val="0"/>
          <w:numId w:val="15"/>
        </w:numPr>
        <w:tabs>
          <w:tab w:val="left" w:pos="-720"/>
          <w:tab w:val="left" w:pos="2835"/>
          <w:tab w:val="left" w:pos="3402"/>
          <w:tab w:val="left" w:pos="6912"/>
        </w:tabs>
        <w:suppressAutoHyphens/>
        <w:ind w:right="-283"/>
      </w:pPr>
      <w:r>
        <w:t>Las pilas cuentan con calentamiento húmedo o seco</w:t>
      </w:r>
    </w:p>
    <w:p w14:paraId="19931890" w14:textId="77777777" w:rsidR="00592F09" w:rsidRDefault="005175D2">
      <w:pPr>
        <w:numPr>
          <w:ilvl w:val="0"/>
          <w:numId w:val="15"/>
        </w:numPr>
        <w:tabs>
          <w:tab w:val="left" w:pos="-720"/>
          <w:tab w:val="left" w:pos="2835"/>
          <w:tab w:val="left" w:pos="3402"/>
          <w:tab w:val="left" w:pos="6912"/>
        </w:tabs>
        <w:suppressAutoHyphens/>
        <w:ind w:right="-283"/>
      </w:pPr>
      <w:r>
        <w:t>Las pilas pueden calentarse y regularse individualmente</w:t>
      </w:r>
    </w:p>
    <w:p w14:paraId="3B22112C" w14:textId="77777777" w:rsidR="00592F09" w:rsidRDefault="005175D2">
      <w:pPr>
        <w:numPr>
          <w:ilvl w:val="0"/>
          <w:numId w:val="15"/>
        </w:numPr>
        <w:tabs>
          <w:tab w:val="left" w:pos="-720"/>
          <w:tab w:val="left" w:pos="2835"/>
          <w:tab w:val="left" w:pos="3402"/>
          <w:tab w:val="left" w:pos="6912"/>
        </w:tabs>
        <w:suppressAutoHyphens/>
        <w:ind w:right="-283"/>
      </w:pPr>
      <w:r>
        <w:t>Los estantes de armario pueden calentarse de forma independiente con respecto a las pilas</w:t>
      </w:r>
    </w:p>
    <w:p w14:paraId="24F99C0E" w14:textId="77777777" w:rsidR="00592F09" w:rsidRDefault="005175D2">
      <w:pPr>
        <w:numPr>
          <w:ilvl w:val="0"/>
          <w:numId w:val="15"/>
        </w:numPr>
        <w:tabs>
          <w:tab w:val="left" w:pos="-720"/>
          <w:tab w:val="left" w:pos="2835"/>
          <w:tab w:val="left" w:pos="3402"/>
          <w:tab w:val="left" w:pos="6912"/>
        </w:tabs>
        <w:suppressAutoHyphens/>
        <w:ind w:right="-283"/>
        <w:rPr>
          <w:color w:val="000000"/>
        </w:rPr>
      </w:pPr>
      <w:r>
        <w:rPr>
          <w:color w:val="000000"/>
        </w:rPr>
        <w:t>Adecuado para instalaciones de optimización</w:t>
      </w:r>
    </w:p>
    <w:p w14:paraId="16E47B1D" w14:textId="77777777" w:rsidR="00592F09" w:rsidRDefault="005175D2">
      <w:pPr>
        <w:numPr>
          <w:ilvl w:val="0"/>
          <w:numId w:val="15"/>
        </w:numPr>
        <w:tabs>
          <w:tab w:val="left" w:pos="-720"/>
          <w:tab w:val="left" w:pos="2835"/>
          <w:tab w:val="left" w:pos="3402"/>
          <w:tab w:val="left" w:pos="6912"/>
        </w:tabs>
        <w:suppressAutoHyphens/>
        <w:ind w:right="-283"/>
        <w:rPr>
          <w:color w:val="000000"/>
        </w:rPr>
      </w:pPr>
      <w:r>
        <w:rPr>
          <w:color w:val="000000"/>
        </w:rPr>
        <w:t>Estantes de armario con equipamiento higiénico H1</w:t>
      </w:r>
    </w:p>
    <w:p w14:paraId="5653B996" w14:textId="77777777" w:rsidR="00592F09" w:rsidRDefault="005175D2">
      <w:pPr>
        <w:numPr>
          <w:ilvl w:val="0"/>
          <w:numId w:val="15"/>
        </w:numPr>
        <w:tabs>
          <w:tab w:val="left" w:pos="-720"/>
          <w:tab w:val="left" w:pos="2835"/>
          <w:tab w:val="left" w:pos="3402"/>
          <w:tab w:val="left" w:pos="6912"/>
        </w:tabs>
        <w:suppressAutoHyphens/>
        <w:ind w:right="-283"/>
      </w:pPr>
      <w:r>
        <w:t>De acuerdo con DIN 18867, parte 7</w:t>
      </w:r>
    </w:p>
    <w:p w14:paraId="65039638" w14:textId="77777777" w:rsidR="00592F09" w:rsidRDefault="00592F09">
      <w:pPr>
        <w:tabs>
          <w:tab w:val="left" w:pos="1701"/>
        </w:tabs>
        <w:ind w:right="-283"/>
      </w:pPr>
    </w:p>
    <w:p w14:paraId="55A6BD4E" w14:textId="77777777" w:rsidR="00592F09" w:rsidRDefault="00592F09">
      <w:pPr>
        <w:tabs>
          <w:tab w:val="left" w:pos="1701"/>
        </w:tabs>
        <w:ind w:right="-283"/>
      </w:pPr>
    </w:p>
    <w:p w14:paraId="78B946CE" w14:textId="77777777" w:rsidR="00592F09" w:rsidRDefault="005175D2">
      <w:pPr>
        <w:tabs>
          <w:tab w:val="left" w:pos="1701"/>
        </w:tabs>
        <w:ind w:right="-283"/>
        <w:rPr>
          <w:b/>
        </w:rPr>
      </w:pPr>
      <w:r>
        <w:rPr>
          <w:b/>
        </w:rPr>
        <w:t>Fabricación</w:t>
      </w:r>
    </w:p>
    <w:p w14:paraId="76DE3522" w14:textId="77777777" w:rsidR="00592F09" w:rsidRDefault="00592F09">
      <w:pPr>
        <w:tabs>
          <w:tab w:val="left" w:pos="1701"/>
        </w:tabs>
        <w:ind w:right="-283"/>
        <w:rPr>
          <w:b/>
        </w:rPr>
      </w:pPr>
    </w:p>
    <w:p w14:paraId="45A9538F" w14:textId="633BC790" w:rsidR="00592F09" w:rsidRDefault="005175D2">
      <w:pPr>
        <w:tabs>
          <w:tab w:val="left" w:pos="1701"/>
          <w:tab w:val="left" w:pos="2835"/>
          <w:tab w:val="left" w:pos="3402"/>
        </w:tabs>
        <w:ind w:right="-283"/>
      </w:pPr>
      <w:r>
        <w:t>Fabricante:</w:t>
      </w:r>
      <w:r>
        <w:tab/>
      </w:r>
      <w:r>
        <w:tab/>
      </w:r>
      <w:r>
        <w:tab/>
      </w:r>
      <w:r w:rsidR="00413F3C" w:rsidRPr="00413F3C">
        <w:t>B.PRO</w:t>
      </w:r>
    </w:p>
    <w:p w14:paraId="0BF778AF" w14:textId="77777777" w:rsidR="00592F09" w:rsidRDefault="005175D2">
      <w:pPr>
        <w:tabs>
          <w:tab w:val="left" w:pos="1701"/>
          <w:tab w:val="left" w:pos="2552"/>
          <w:tab w:val="left" w:pos="2835"/>
          <w:tab w:val="left" w:pos="3402"/>
        </w:tabs>
        <w:ind w:right="-283"/>
      </w:pPr>
      <w:r>
        <w:t>Modelo:</w:t>
      </w:r>
      <w:r>
        <w:tab/>
      </w:r>
      <w:r>
        <w:tab/>
      </w:r>
      <w:r>
        <w:tab/>
      </w:r>
      <w:r>
        <w:tab/>
        <w:t>SAG L-3</w:t>
      </w:r>
    </w:p>
    <w:p w14:paraId="2FDD7BFC" w14:textId="77777777" w:rsidR="00592F09" w:rsidRDefault="005175D2" w:rsidP="004C0811">
      <w:pPr>
        <w:tabs>
          <w:tab w:val="left" w:pos="1701"/>
          <w:tab w:val="left" w:pos="2552"/>
          <w:tab w:val="left" w:pos="2835"/>
          <w:tab w:val="left" w:pos="3402"/>
        </w:tabs>
        <w:ind w:right="-283"/>
      </w:pPr>
      <w:r>
        <w:t>N.º ref.</w:t>
      </w:r>
      <w:r>
        <w:tab/>
      </w:r>
      <w:r>
        <w:tab/>
      </w:r>
      <w:r>
        <w:tab/>
      </w:r>
      <w:r>
        <w:tab/>
        <w:t>574 843</w:t>
      </w:r>
    </w:p>
    <w:sectPr w:rsidR="00592F09">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0E5C" w14:textId="77777777" w:rsidR="0061128A" w:rsidRDefault="0061128A">
      <w:r>
        <w:separator/>
      </w:r>
    </w:p>
  </w:endnote>
  <w:endnote w:type="continuationSeparator" w:id="0">
    <w:p w14:paraId="44425EC7" w14:textId="77777777" w:rsidR="0061128A" w:rsidRDefault="0061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5E81" w14:textId="330C45D7" w:rsidR="00592F09" w:rsidRDefault="005175D2">
    <w:pPr>
      <w:pStyle w:val="Fuzeile"/>
      <w:rPr>
        <w:sz w:val="16"/>
      </w:rPr>
    </w:pPr>
    <w:r>
      <w:rPr>
        <w:sz w:val="16"/>
      </w:rPr>
      <w:t xml:space="preserve">Texto de la lista de especificaciones SAG L-3 - Versión </w:t>
    </w:r>
    <w:r w:rsidR="00E04C10">
      <w:rPr>
        <w:sz w:val="16"/>
      </w:rPr>
      <w:t>3</w:t>
    </w:r>
    <w:r>
      <w:rPr>
        <w:sz w:val="16"/>
      </w:rPr>
      <w:t xml:space="preserve">.0 / </w:t>
    </w:r>
    <w:r w:rsidR="00C22FE4">
      <w:rPr>
        <w:sz w:val="16"/>
      </w:rPr>
      <w:t xml:space="preserve">J. </w:t>
    </w:r>
    <w:r w:rsidR="00E04C10">
      <w:rPr>
        <w:sz w:val="16"/>
      </w:rPr>
      <w:t>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450B" w14:textId="77777777" w:rsidR="0061128A" w:rsidRDefault="0061128A">
      <w:r>
        <w:separator/>
      </w:r>
    </w:p>
  </w:footnote>
  <w:footnote w:type="continuationSeparator" w:id="0">
    <w:p w14:paraId="0C181453" w14:textId="77777777" w:rsidR="0061128A" w:rsidRDefault="00611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0A1CE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58717A"/>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6"/>
  </w:num>
  <w:num w:numId="5">
    <w:abstractNumId w:val="19"/>
  </w:num>
  <w:num w:numId="6">
    <w:abstractNumId w:val="0"/>
  </w:num>
  <w:num w:numId="7">
    <w:abstractNumId w:val="2"/>
  </w:num>
  <w:num w:numId="8">
    <w:abstractNumId w:val="17"/>
  </w:num>
  <w:num w:numId="9">
    <w:abstractNumId w:val="7"/>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4"/>
  </w:num>
  <w:num w:numId="17">
    <w:abstractNumId w:val="13"/>
  </w:num>
  <w:num w:numId="18">
    <w:abstractNumId w:val="15"/>
  </w:num>
  <w:num w:numId="19">
    <w:abstractNumId w:val="9"/>
  </w:num>
  <w:num w:numId="20">
    <w:abstractNumId w:val="10"/>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4E22"/>
    <w:rsid w:val="00044773"/>
    <w:rsid w:val="0004530F"/>
    <w:rsid w:val="0008437F"/>
    <w:rsid w:val="0010314C"/>
    <w:rsid w:val="00142514"/>
    <w:rsid w:val="00181582"/>
    <w:rsid w:val="002316EA"/>
    <w:rsid w:val="00260B7A"/>
    <w:rsid w:val="003A0E22"/>
    <w:rsid w:val="00413F3C"/>
    <w:rsid w:val="004C0811"/>
    <w:rsid w:val="004D2861"/>
    <w:rsid w:val="005175D2"/>
    <w:rsid w:val="00592F09"/>
    <w:rsid w:val="0061128A"/>
    <w:rsid w:val="0063621E"/>
    <w:rsid w:val="006D0D6C"/>
    <w:rsid w:val="00707A88"/>
    <w:rsid w:val="007C348C"/>
    <w:rsid w:val="008110CB"/>
    <w:rsid w:val="00891FC4"/>
    <w:rsid w:val="008C0F2A"/>
    <w:rsid w:val="00903744"/>
    <w:rsid w:val="00905933"/>
    <w:rsid w:val="009258C0"/>
    <w:rsid w:val="009512F6"/>
    <w:rsid w:val="00975EC5"/>
    <w:rsid w:val="0099218B"/>
    <w:rsid w:val="009C782A"/>
    <w:rsid w:val="00A44E22"/>
    <w:rsid w:val="00B04EF3"/>
    <w:rsid w:val="00B76410"/>
    <w:rsid w:val="00BC1CD0"/>
    <w:rsid w:val="00C22FE4"/>
    <w:rsid w:val="00C87CCD"/>
    <w:rsid w:val="00CF6345"/>
    <w:rsid w:val="00D72DB8"/>
    <w:rsid w:val="00DC4292"/>
    <w:rsid w:val="00E04C10"/>
    <w:rsid w:val="00E62D33"/>
    <w:rsid w:val="00E63AD6"/>
    <w:rsid w:val="00ED5C71"/>
    <w:rsid w:val="00EF7D4F"/>
    <w:rsid w:val="00F269BB"/>
    <w:rsid w:val="00F8650C"/>
    <w:rsid w:val="00FE3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24B0E"/>
  <w15:chartTrackingRefBased/>
  <w15:docId w15:val="{0AE9CAAE-9DC1-40C9-BC40-B58281F7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s-ES"/>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1701"/>
      </w:tabs>
      <w:ind w:right="-283"/>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570</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cp:lastModifiedBy>Sanwald, Julia</cp:lastModifiedBy>
  <cp:revision>3</cp:revision>
  <cp:lastPrinted>2019-06-17T16:51:00Z</cp:lastPrinted>
  <dcterms:created xsi:type="dcterms:W3CDTF">2021-09-24T14:33:00Z</dcterms:created>
  <dcterms:modified xsi:type="dcterms:W3CDTF">2022-08-16T09:03:00Z</dcterms:modified>
</cp:coreProperties>
</file>