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803E97">
      <w:pPr>
        <w:pStyle w:val="berschrift1"/>
        <w:ind w:right="-283"/>
      </w:pPr>
      <w:r>
        <w:t>Chariot à couverts et à plateaux BT 400 Kids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03E97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:rsidR="008C07F8" w:rsidRDefault="008C07F8">
      <w:pPr>
        <w:tabs>
          <w:tab w:val="left" w:pos="2552"/>
        </w:tabs>
      </w:pPr>
    </w:p>
    <w:p w:rsidR="008C07F8" w:rsidRDefault="00803E97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  <w:t xml:space="preserve">  900 mm</w:t>
      </w:r>
    </w:p>
    <w:p w:rsidR="008C07F8" w:rsidRDefault="00803E97">
      <w:pPr>
        <w:tabs>
          <w:tab w:val="left" w:pos="2552"/>
        </w:tabs>
      </w:pPr>
      <w:r>
        <w:t>Largeur :</w:t>
      </w:r>
      <w:r>
        <w:tab/>
      </w:r>
      <w:r>
        <w:tab/>
        <w:t xml:space="preserve">  600 mm  </w:t>
      </w:r>
    </w:p>
    <w:p w:rsidR="008C07F8" w:rsidRDefault="00803E97">
      <w:pPr>
        <w:tabs>
          <w:tab w:val="left" w:pos="2552"/>
        </w:tabs>
      </w:pPr>
      <w:r>
        <w:t>Hauteur :</w:t>
      </w:r>
      <w:r>
        <w:tab/>
      </w:r>
      <w:r>
        <w:tab/>
      </w:r>
      <w:r w:rsidR="007C296A">
        <w:t>1060</w:t>
      </w:r>
      <w:r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03E97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:rsidR="003C373C" w:rsidRDefault="00803E97" w:rsidP="003C373C">
      <w:pPr>
        <w:tabs>
          <w:tab w:val="left" w:pos="-1440"/>
          <w:tab w:val="left" w:pos="-720"/>
          <w:tab w:val="left" w:pos="2552"/>
        </w:tabs>
      </w:pPr>
      <w:r>
        <w:t xml:space="preserve">Le chariot à couverts et à plateaux est doté d’un rangement pour couverts en forme de pupitre avec 5 bacs à couverts de taille GN 1/4-150 en acier inoxydable. Les deux petits côtés sont fermés par des éléments de fermeture géométriques en plastique. Le châssis est fabriqué en tube carrée </w:t>
      </w:r>
      <w:r w:rsidR="00EC21F9">
        <w:br/>
      </w:r>
      <w:r>
        <w:t>25 x 25 mm coudé et comprend une tablette pour accueillir les plateaux. La tablette est soudée et dotée de bords relevés de 50 mm à l’arrière (sécurité de poussée).</w:t>
      </w:r>
    </w:p>
    <w:p w:rsidR="003C373C" w:rsidRDefault="00803E97" w:rsidP="003C373C">
      <w:pPr>
        <w:tabs>
          <w:tab w:val="left" w:pos="-1440"/>
          <w:tab w:val="left" w:pos="-720"/>
          <w:tab w:val="left" w:pos="2552"/>
        </w:tabs>
      </w:pPr>
      <w:r>
        <w:t>Pour des raisons d’hygiène, tous les bacs à couverts sont fabriqués avec des recouvrements en plexiglas transparents et semi-rabattables. Le fond des bacs est biseauté pour faciliter la prise des couverts. Le dernier bac à couverts comporte une subdivision verticale spéciale pour les fourchettes à gâteaux et les cuillères à café.</w:t>
      </w: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:rsidR="003C373C" w:rsidRPr="003C373C" w:rsidRDefault="00803E97" w:rsidP="003C373C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couverts et à plateaux roule sur des roues en matière plastique suivant DIN 18867-8 </w:t>
      </w:r>
      <w:r w:rsidR="00EC21F9">
        <w:rPr>
          <w:color w:val="auto"/>
        </w:rPr>
        <w:br/>
      </w:r>
      <w:r>
        <w:rPr>
          <w:color w:val="auto"/>
        </w:rPr>
        <w:t>(4 roues pivotantes, dont 2 avec frein, diamètre des roues 125 mm). Chacun des quatre coins est doté d’une butée murale ronde.</w:t>
      </w: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711E56" w:rsidRDefault="00711E56">
      <w:pPr>
        <w:pStyle w:val="Textkrper"/>
        <w:ind w:right="-425"/>
        <w:jc w:val="left"/>
        <w:rPr>
          <w:b/>
          <w:color w:val="auto"/>
        </w:rPr>
      </w:pPr>
    </w:p>
    <w:p w:rsidR="008C07F8" w:rsidRDefault="00803E97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Accessoires</w:t>
      </w:r>
    </w:p>
    <w:p w:rsidR="008C07F8" w:rsidRDefault="008C07F8"/>
    <w:p w:rsidR="008C07F8" w:rsidRDefault="00803E97">
      <w:pPr>
        <w:numPr>
          <w:ilvl w:val="0"/>
          <w:numId w:val="18"/>
        </w:numPr>
        <w:ind w:right="-283"/>
      </w:pPr>
      <w:r>
        <w:t>Tablette supplémentaire</w:t>
      </w:r>
    </w:p>
    <w:p w:rsidR="007A52EA" w:rsidRDefault="007A52EA" w:rsidP="007A52EA">
      <w:pPr>
        <w:ind w:right="-283"/>
      </w:pPr>
    </w:p>
    <w:p w:rsidR="00CB433F" w:rsidRDefault="00CB433F" w:rsidP="007A52EA">
      <w:pPr>
        <w:ind w:right="-283"/>
      </w:pPr>
    </w:p>
    <w:p w:rsidR="00CB433F" w:rsidRDefault="00CB433F" w:rsidP="007A52EA">
      <w:pPr>
        <w:ind w:right="-283"/>
      </w:pPr>
    </w:p>
    <w:p w:rsidR="007A52EA" w:rsidRDefault="007A52EA" w:rsidP="007A52EA">
      <w:pPr>
        <w:ind w:right="-283"/>
      </w:pPr>
    </w:p>
    <w:p w:rsidR="007A52EA" w:rsidRDefault="007A52EA" w:rsidP="007A52EA">
      <w:pPr>
        <w:ind w:right="-283"/>
      </w:pPr>
    </w:p>
    <w:p w:rsidR="007A52EA" w:rsidRDefault="007A52EA" w:rsidP="007A52EA">
      <w:pPr>
        <w:ind w:right="-283"/>
      </w:pPr>
    </w:p>
    <w:p w:rsidR="007A52EA" w:rsidRDefault="007A52EA" w:rsidP="007A52EA">
      <w:pPr>
        <w:ind w:right="-283"/>
      </w:pPr>
    </w:p>
    <w:p w:rsidR="007A52EA" w:rsidRDefault="007A52EA" w:rsidP="007A52EA">
      <w:pPr>
        <w:ind w:right="-283"/>
      </w:pPr>
    </w:p>
    <w:p w:rsidR="007A52EA" w:rsidRDefault="007A52EA" w:rsidP="007A52EA">
      <w:pPr>
        <w:ind w:right="-283"/>
      </w:pPr>
    </w:p>
    <w:p w:rsidR="007A52EA" w:rsidRDefault="007A52EA" w:rsidP="007A52EA">
      <w:pPr>
        <w:ind w:right="-283"/>
      </w:pPr>
    </w:p>
    <w:p w:rsidR="007A52EA" w:rsidRDefault="007A52EA" w:rsidP="007A52EA">
      <w:pPr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03E97">
      <w:pPr>
        <w:tabs>
          <w:tab w:val="left" w:pos="2552"/>
          <w:tab w:val="left" w:pos="5670"/>
        </w:tabs>
        <w:ind w:right="-425"/>
      </w:pPr>
      <w:r>
        <w:rPr>
          <w:b/>
        </w:rPr>
        <w:t>Caractéristiques techniques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</w:p>
    <w:p w:rsidR="00C53659" w:rsidRDefault="00803E97" w:rsidP="00C53659">
      <w:pPr>
        <w:tabs>
          <w:tab w:val="left" w:pos="-1440"/>
          <w:tab w:val="left" w:pos="-720"/>
          <w:tab w:val="left" w:pos="2552"/>
        </w:tabs>
      </w:pPr>
      <w:r>
        <w:t>Matériau :</w:t>
      </w:r>
      <w:r>
        <w:tab/>
        <w:t>Acier inoxydable</w:t>
      </w:r>
    </w:p>
    <w:p w:rsidR="00C53659" w:rsidRDefault="00803E97" w:rsidP="00C53659">
      <w:pPr>
        <w:tabs>
          <w:tab w:val="left" w:pos="-1440"/>
          <w:tab w:val="left" w:pos="-720"/>
          <w:tab w:val="left" w:pos="2552"/>
        </w:tabs>
      </w:pPr>
      <w:r>
        <w:t>Poids :</w:t>
      </w:r>
      <w:r>
        <w:tab/>
        <w:t>19,5 kg</w:t>
      </w:r>
    </w:p>
    <w:p w:rsidR="00C53659" w:rsidRDefault="00803E97" w:rsidP="00EC21F9">
      <w:pPr>
        <w:tabs>
          <w:tab w:val="left" w:pos="-1440"/>
          <w:tab w:val="left" w:pos="-720"/>
          <w:tab w:val="left" w:pos="2552"/>
        </w:tabs>
      </w:pPr>
      <w:r>
        <w:t>Capacité :</w:t>
      </w:r>
      <w:r>
        <w:tab/>
        <w:t>500 couverts ;</w:t>
      </w:r>
      <w:r w:rsidR="00EC21F9">
        <w:t xml:space="preserve"> </w:t>
      </w:r>
      <w:r>
        <w:t xml:space="preserve">120 plateaux </w:t>
      </w:r>
      <w:r w:rsidR="00EC21F9">
        <w:br/>
      </w:r>
      <w:r w:rsidR="00EC21F9">
        <w:tab/>
      </w:r>
      <w:r>
        <w:t>(Gastronorm ou Euronorm)</w:t>
      </w:r>
    </w:p>
    <w:p w:rsidR="008C07F8" w:rsidRDefault="00803E97">
      <w:pPr>
        <w:tabs>
          <w:tab w:val="left" w:pos="2552"/>
          <w:tab w:val="left" w:pos="5670"/>
        </w:tabs>
        <w:ind w:right="-425"/>
      </w:pPr>
      <w:r>
        <w:tab/>
      </w:r>
    </w:p>
    <w:p w:rsidR="008C07F8" w:rsidRDefault="008C07F8" w:rsidP="00C53659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03E97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03E97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E82895" w:rsidRPr="00E82895">
        <w:t>B.PRO</w:t>
      </w:r>
    </w:p>
    <w:p w:rsidR="008C07F8" w:rsidRDefault="00803E97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BT 400</w:t>
      </w:r>
    </w:p>
    <w:p w:rsidR="008C07F8" w:rsidRDefault="00803E97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574834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04B2" w:rsidRDefault="000304B2">
      <w:r>
        <w:separator/>
      </w:r>
    </w:p>
  </w:endnote>
  <w:endnote w:type="continuationSeparator" w:id="0">
    <w:p w:rsidR="000304B2" w:rsidRDefault="0003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659" w:rsidRDefault="00803E97">
    <w:pPr>
      <w:pStyle w:val="Fuzeile"/>
      <w:rPr>
        <w:sz w:val="16"/>
      </w:rPr>
    </w:pPr>
    <w:r>
      <w:rPr>
        <w:sz w:val="16"/>
      </w:rPr>
      <w:t xml:space="preserve">Texte de cahier des charges BT 400 Kids/ Version </w:t>
    </w:r>
    <w:r w:rsidR="007C296A">
      <w:rPr>
        <w:sz w:val="16"/>
      </w:rPr>
      <w:t>2</w:t>
    </w:r>
    <w:r>
      <w:rPr>
        <w:sz w:val="16"/>
      </w:rPr>
      <w:t>.0/ N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04B2" w:rsidRDefault="000304B2">
      <w:r>
        <w:separator/>
      </w:r>
    </w:p>
  </w:footnote>
  <w:footnote w:type="continuationSeparator" w:id="0">
    <w:p w:rsidR="000304B2" w:rsidRDefault="0003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1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304B2"/>
    <w:rsid w:val="00111A36"/>
    <w:rsid w:val="00156EC9"/>
    <w:rsid w:val="001F5934"/>
    <w:rsid w:val="002303CE"/>
    <w:rsid w:val="003C373C"/>
    <w:rsid w:val="004F6B33"/>
    <w:rsid w:val="005B349D"/>
    <w:rsid w:val="005C3D83"/>
    <w:rsid w:val="00711E56"/>
    <w:rsid w:val="007A0822"/>
    <w:rsid w:val="007A52EA"/>
    <w:rsid w:val="007C296A"/>
    <w:rsid w:val="007F5789"/>
    <w:rsid w:val="00803E97"/>
    <w:rsid w:val="008C07F8"/>
    <w:rsid w:val="008E5FB6"/>
    <w:rsid w:val="00921A12"/>
    <w:rsid w:val="00AF1025"/>
    <w:rsid w:val="00BE7905"/>
    <w:rsid w:val="00C53659"/>
    <w:rsid w:val="00CB433F"/>
    <w:rsid w:val="00D64C4A"/>
    <w:rsid w:val="00DE213F"/>
    <w:rsid w:val="00DE7663"/>
    <w:rsid w:val="00E4002F"/>
    <w:rsid w:val="00E659DA"/>
    <w:rsid w:val="00E82895"/>
    <w:rsid w:val="00EC21F9"/>
    <w:rsid w:val="00F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9ADEC5-991E-4E37-B1CC-7D58E846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2021-09-25T20:04:00Z</dcterms:created>
  <dcterms:modified xsi:type="dcterms:W3CDTF">2021-09-25T20:04:00Z</dcterms:modified>
</cp:coreProperties>
</file>