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CF16" w14:textId="77777777" w:rsidR="005B0E30" w:rsidRDefault="005B0E30">
      <w:pPr>
        <w:suppressAutoHyphens/>
        <w:jc w:val="both"/>
        <w:rPr>
          <w:spacing w:val="-3"/>
        </w:rPr>
      </w:pPr>
    </w:p>
    <w:p w14:paraId="32A55383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0B819E3D" w14:textId="43799B3A" w:rsidR="007A15C6" w:rsidRDefault="006B25D9">
      <w:pPr>
        <w:suppressAutoHyphens/>
        <w:jc w:val="both"/>
        <w:rPr>
          <w:rFonts w:ascii="Arial" w:hAnsi="Arial"/>
          <w:b/>
          <w:spacing w:val="-3"/>
        </w:rPr>
      </w:pPr>
      <w:r w:rsidRPr="006B25D9">
        <w:rPr>
          <w:rFonts w:ascii="Arial" w:hAnsi="Arial"/>
          <w:b/>
          <w:bCs/>
          <w:sz w:val="28"/>
          <w:u w:val="single"/>
        </w:rPr>
        <w:t>B.PRO</w:t>
      </w:r>
      <w:r w:rsidR="00903F32">
        <w:rPr>
          <w:rFonts w:ascii="Arial" w:hAnsi="Arial"/>
          <w:b/>
          <w:bCs/>
          <w:sz w:val="28"/>
          <w:u w:val="single"/>
        </w:rPr>
        <w:t xml:space="preserve"> mixer tap, selective control, with battery</w:t>
      </w:r>
    </w:p>
    <w:p w14:paraId="06A02EE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A33215D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2693CC65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Design:</w:t>
      </w:r>
    </w:p>
    <w:p w14:paraId="0F150FD8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60D7A15" w14:textId="77777777" w:rsidR="007A15C6" w:rsidRPr="007A15C6" w:rsidRDefault="001F02C8" w:rsidP="007A15C6">
      <w:pPr>
        <w:pStyle w:val="Pa2"/>
        <w:rPr>
          <w:color w:val="000000"/>
        </w:rPr>
      </w:pPr>
      <w:r>
        <w:t xml:space="preserve"> </w:t>
      </w:r>
      <w:r w:rsidR="007A15C6">
        <w:t xml:space="preserve"> </w:t>
      </w:r>
      <w:r w:rsidR="007A15C6">
        <w:rPr>
          <w:rStyle w:val="A2"/>
          <w:sz w:val="24"/>
          <w:szCs w:val="24"/>
        </w:rPr>
        <w:t xml:space="preserve">Contactless, electronically controlled washstand fitting: </w:t>
      </w:r>
    </w:p>
    <w:p w14:paraId="3E113C57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Modular monoblock · sturdy, polished, brass housing etched with Blanco logo, 18 mm </w:t>
      </w:r>
    </w:p>
    <w:p w14:paraId="36449EBD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Dual infrared sensor (set fully automatically), microprocessor electronics </w:t>
      </w:r>
    </w:p>
    <w:p w14:paraId="018A76EE" w14:textId="77777777" w:rsidR="007A15C6" w:rsidRPr="007A15C6" w:rsidRDefault="00B12CEB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Fail-safe solenoid valve and water-saving aerator </w:t>
      </w:r>
    </w:p>
    <w:p w14:paraId="380139C4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Hot and cold water connection with flexible pressure hoses </w:t>
      </w:r>
    </w:p>
    <w:p w14:paraId="2211DB9D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Fitted non-return valve, strainer pre-assembled </w:t>
      </w:r>
    </w:p>
    <w:p w14:paraId="2222D8F3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Hot water flow restrictor adjustable </w:t>
      </w:r>
    </w:p>
    <w:p w14:paraId="2DE99D9F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Brief-off (cleaning) and permanent-on (filling) activated with click button </w:t>
      </w:r>
    </w:p>
    <w:p w14:paraId="7650B134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Permanent-on and hygiene flush adjustable with click button </w:t>
      </w:r>
    </w:p>
    <w:p w14:paraId="10AB0CEF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Water run-on time, sensor sensitivity adjustable with click button </w:t>
      </w:r>
    </w:p>
    <w:p w14:paraId="0D1BD5D0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12- or 24-hour hygiene flush, activated with a click button </w:t>
      </w:r>
    </w:p>
    <w:p w14:paraId="7FE64DBF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Installed in same way as single-lever mixer tap </w:t>
      </w:r>
    </w:p>
    <w:p w14:paraId="414199A3" w14:textId="77777777" w:rsidR="00B12CEB" w:rsidRDefault="00B12CEB" w:rsidP="007A15C6">
      <w:pPr>
        <w:pStyle w:val="Pa2"/>
        <w:rPr>
          <w:rStyle w:val="A2"/>
          <w:b/>
          <w:bCs/>
          <w:sz w:val="24"/>
          <w:szCs w:val="24"/>
        </w:rPr>
      </w:pPr>
    </w:p>
    <w:p w14:paraId="0CAFE8CC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b/>
          <w:bCs/>
          <w:sz w:val="24"/>
          <w:szCs w:val="24"/>
        </w:rPr>
        <w:t xml:space="preserve">Basic: </w:t>
      </w:r>
      <w:r>
        <w:rPr>
          <w:rStyle w:val="A2"/>
          <w:sz w:val="24"/>
          <w:szCs w:val="24"/>
        </w:rPr>
        <w:t xml:space="preserve">recessed click button – with no additional functions </w:t>
      </w:r>
    </w:p>
    <w:p w14:paraId="538280C6" w14:textId="77777777" w:rsidR="007A15C6" w:rsidRPr="007A15C6" w:rsidRDefault="007A15C6" w:rsidP="007A15C6">
      <w:pPr>
        <w:pStyle w:val="Pa2"/>
        <w:rPr>
          <w:color w:val="000000"/>
        </w:rPr>
      </w:pPr>
      <w:r>
        <w:rPr>
          <w:rStyle w:val="A2"/>
          <w:b/>
          <w:bCs/>
          <w:sz w:val="24"/>
          <w:szCs w:val="24"/>
        </w:rPr>
        <w:t xml:space="preserve">Battery: </w:t>
      </w:r>
      <w:r>
        <w:rPr>
          <w:rStyle w:val="A2"/>
          <w:sz w:val="24"/>
          <w:szCs w:val="24"/>
        </w:rPr>
        <w:t xml:space="preserve">battery box with 6 V lithium CRP 2 battery; commercially available; up to 4 years' operating life. </w:t>
      </w:r>
    </w:p>
    <w:p w14:paraId="5092FB47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1BEBA58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7CFF9CDA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7531640F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2D87FE0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6AE618F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AE172BC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5FB613A" w14:textId="77777777" w:rsidR="00714806" w:rsidRDefault="00714806" w:rsidP="00347977">
      <w:pPr>
        <w:pStyle w:val="Default"/>
        <w:rPr>
          <w:b/>
        </w:rPr>
      </w:pPr>
    </w:p>
    <w:p w14:paraId="37CDBA20" w14:textId="77777777" w:rsidR="00714806" w:rsidRDefault="00714806" w:rsidP="00347977">
      <w:pPr>
        <w:pStyle w:val="Default"/>
        <w:rPr>
          <w:b/>
        </w:rPr>
      </w:pPr>
    </w:p>
    <w:p w14:paraId="6A6A1F1C" w14:textId="77777777" w:rsidR="00347977" w:rsidRDefault="00347977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04386BF0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039185D9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00C87708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258B0CEE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627BC194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40BE3C2B" w14:textId="77777777" w:rsidR="005B0E30" w:rsidRDefault="005B0E30" w:rsidP="00AB636C">
      <w:pPr>
        <w:suppressAutoHyphens/>
        <w:jc w:val="both"/>
        <w:rPr>
          <w:rFonts w:ascii="Arial" w:hAnsi="Arial"/>
          <w:spacing w:val="-3"/>
        </w:rPr>
      </w:pPr>
    </w:p>
    <w:p w14:paraId="5D172745" w14:textId="77777777" w:rsidR="00714806" w:rsidRDefault="00714806" w:rsidP="00AB636C">
      <w:pPr>
        <w:suppressAutoHyphens/>
        <w:jc w:val="both"/>
        <w:rPr>
          <w:rFonts w:ascii="Arial" w:hAnsi="Arial"/>
          <w:spacing w:val="-3"/>
        </w:rPr>
      </w:pPr>
    </w:p>
    <w:p w14:paraId="5C4A6040" w14:textId="77777777" w:rsidR="005B0E30" w:rsidRDefault="001F02C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br w:type="column"/>
      </w:r>
      <w:r w:rsidR="005B0E30">
        <w:rPr>
          <w:rFonts w:ascii="Arial" w:hAnsi="Arial"/>
          <w:b/>
        </w:rPr>
        <w:lastRenderedPageBreak/>
        <w:t>Technical data:</w:t>
      </w:r>
    </w:p>
    <w:p w14:paraId="2C5B5D74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481CFBB0" w14:textId="77777777" w:rsidR="007A15C6" w:rsidRPr="007A15C6" w:rsidRDefault="007A15C6" w:rsidP="007A15C6">
      <w:pPr>
        <w:pStyle w:val="Default"/>
      </w:pPr>
    </w:p>
    <w:p w14:paraId="1AF072E5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Operating pressure: 0.3–10 bar </w:t>
      </w:r>
    </w:p>
    <w:p w14:paraId="15747A82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Flow rate: about 6 l/min. (3 bar) </w:t>
      </w:r>
    </w:p>
    <w:p w14:paraId="308C935C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Max. water temp.: 80 °C </w:t>
      </w:r>
    </w:p>
    <w:p w14:paraId="1BFE0ADD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Stream controller: laminar tap aerator </w:t>
      </w:r>
    </w:p>
    <w:p w14:paraId="7BF37CF9" w14:textId="77777777" w:rsidR="007A15C6" w:rsidRPr="007A15C6" w:rsidRDefault="00354051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Strainer: standard </w:t>
      </w:r>
    </w:p>
    <w:p w14:paraId="470E619B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Sensor sensitivity: permanently self-calibrating </w:t>
      </w:r>
    </w:p>
    <w:p w14:paraId="0DC3489C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Water run-on time: pre-set to 1 sec. (adjustable between 0–5 sec. with click button) </w:t>
      </w:r>
    </w:p>
    <w:p w14:paraId="17C53F39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Permanent-on run time: pre-set to 2 sec. (adjustable between 1–20 min. with click button) </w:t>
      </w:r>
    </w:p>
    <w:p w14:paraId="05172A2E" w14:textId="77777777" w:rsidR="007A15C6" w:rsidRPr="001F02C8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1F02C8">
        <w:rPr>
          <w:rStyle w:val="A2"/>
          <w:sz w:val="24"/>
          <w:szCs w:val="24"/>
        </w:rPr>
        <w:t xml:space="preserve">Hygiene flush run time: adjustable between </w:t>
      </w:r>
      <w:r w:rsidR="001F02C8">
        <w:rPr>
          <w:rStyle w:val="A2"/>
          <w:sz w:val="24"/>
          <w:szCs w:val="24"/>
        </w:rPr>
        <w:br/>
      </w:r>
      <w:r w:rsidRPr="001F02C8">
        <w:rPr>
          <w:rStyle w:val="A2"/>
          <w:sz w:val="24"/>
          <w:szCs w:val="24"/>
        </w:rPr>
        <w:t xml:space="preserve">3 sec.–20 min. with click button </w:t>
      </w:r>
    </w:p>
    <w:p w14:paraId="64B9CA3A" w14:textId="77777777" w:rsidR="007A15C6" w:rsidRPr="007A15C6" w:rsidRDefault="007A15C6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Short-off: 2 min. (fixed) </w:t>
      </w:r>
    </w:p>
    <w:p w14:paraId="468FF0A8" w14:textId="77777777" w:rsidR="007A15C6" w:rsidRPr="007A15C6" w:rsidRDefault="00B12CE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Pressure hose: standard, DN8, 45 cm </w:t>
      </w:r>
    </w:p>
    <w:p w14:paraId="1B1031DA" w14:textId="77777777" w:rsidR="007A15C6" w:rsidRPr="007A15C6" w:rsidRDefault="00B12CE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Corner valve connection: standard G 3/8" </w:t>
      </w:r>
    </w:p>
    <w:p w14:paraId="57554359" w14:textId="77777777" w:rsidR="007A15C6" w:rsidRPr="007A15C6" w:rsidRDefault="007A15C6" w:rsidP="003477FB">
      <w:pPr>
        <w:numPr>
          <w:ilvl w:val="0"/>
          <w:numId w:val="12"/>
        </w:numPr>
        <w:suppressAutoHyphens/>
        <w:jc w:val="both"/>
        <w:rPr>
          <w:rFonts w:ascii="Arial" w:hAnsi="Arial" w:cs="Arial"/>
          <w:b/>
          <w:spacing w:val="-3"/>
          <w:szCs w:val="24"/>
        </w:rPr>
      </w:pPr>
      <w:r>
        <w:rPr>
          <w:rStyle w:val="A2"/>
          <w:rFonts w:ascii="Arial" w:hAnsi="Arial"/>
          <w:sz w:val="24"/>
          <w:szCs w:val="24"/>
        </w:rPr>
        <w:t>Standards: EN 200; UBA compliant</w:t>
      </w:r>
    </w:p>
    <w:p w14:paraId="7D058E49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5930885E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5EC761C" w14:textId="77777777" w:rsidR="005B0E30" w:rsidRPr="00714806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Make:</w:t>
      </w:r>
    </w:p>
    <w:p w14:paraId="4B7BE298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6AB0B390" w14:textId="02FB8DA0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Manufacturer:         </w:t>
      </w:r>
      <w:r>
        <w:rPr>
          <w:rFonts w:ascii="Arial" w:hAnsi="Arial"/>
        </w:rPr>
        <w:tab/>
      </w:r>
      <w:r w:rsidR="006B25D9" w:rsidRPr="006B25D9">
        <w:rPr>
          <w:rFonts w:ascii="Arial" w:hAnsi="Arial"/>
          <w:spacing w:val="-3"/>
        </w:rPr>
        <w:t>B.PRO</w:t>
      </w:r>
    </w:p>
    <w:p w14:paraId="17E58D0E" w14:textId="77777777" w:rsidR="005B0E30" w:rsidRPr="00714806" w:rsidRDefault="005B0E30" w:rsidP="00714806">
      <w:pPr>
        <w:tabs>
          <w:tab w:val="left" w:pos="2552"/>
        </w:tabs>
        <w:suppressAutoHyphens/>
        <w:ind w:left="2550" w:hanging="2550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Model:                </w:t>
      </w:r>
      <w:r>
        <w:rPr>
          <w:rFonts w:ascii="Arial" w:hAnsi="Arial"/>
        </w:rPr>
        <w:tab/>
        <w:t>mixer tap, selective control, with battery</w:t>
      </w:r>
    </w:p>
    <w:p w14:paraId="5C612195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1552469F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Order no.:         </w:t>
      </w:r>
      <w:r>
        <w:rPr>
          <w:rFonts w:ascii="Arial" w:hAnsi="Arial"/>
        </w:rPr>
        <w:tab/>
        <w:t>574706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sectPr w:rsidR="005B0E30" w:rsidRPr="0071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4D12" w14:textId="77777777" w:rsidR="00C94AA4" w:rsidRDefault="00C94AA4">
      <w:pPr>
        <w:spacing w:line="20" w:lineRule="exact"/>
      </w:pPr>
    </w:p>
  </w:endnote>
  <w:endnote w:type="continuationSeparator" w:id="0">
    <w:p w14:paraId="5A887C86" w14:textId="77777777" w:rsidR="00C94AA4" w:rsidRDefault="00C94AA4">
      <w:r>
        <w:t xml:space="preserve"> </w:t>
      </w:r>
    </w:p>
  </w:endnote>
  <w:endnote w:type="continuationNotice" w:id="1">
    <w:p w14:paraId="37C71EFA" w14:textId="77777777" w:rsidR="00C94AA4" w:rsidRDefault="00C94AA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6138" w14:textId="77777777" w:rsidR="001A0A90" w:rsidRDefault="001A0A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4C68" w14:textId="77777777" w:rsidR="005B0E30" w:rsidRDefault="005B0E3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OR text HAU-P 5x7/Version 6.0/M. </w:t>
    </w:r>
    <w:r w:rsidR="001A0A90">
      <w:rPr>
        <w:rFonts w:ascii="Arial" w:hAnsi="Arial"/>
        <w:sz w:val="16"/>
      </w:rPr>
      <w:t>Nonaillada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64C" w14:textId="77777777" w:rsidR="001A0A90" w:rsidRDefault="001A0A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EE0C" w14:textId="77777777" w:rsidR="00C94AA4" w:rsidRDefault="00C94AA4">
      <w:r>
        <w:separator/>
      </w:r>
    </w:p>
  </w:footnote>
  <w:footnote w:type="continuationSeparator" w:id="0">
    <w:p w14:paraId="3DC16D44" w14:textId="77777777" w:rsidR="00C94AA4" w:rsidRDefault="00C9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1602" w14:textId="77777777" w:rsidR="001A0A90" w:rsidRDefault="001A0A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D940" w14:textId="77777777" w:rsidR="001A0A90" w:rsidRDefault="001A0A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B623" w14:textId="77777777" w:rsidR="001A0A90" w:rsidRDefault="001A0A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BA"/>
    <w:rsid w:val="001977B4"/>
    <w:rsid w:val="001A0A90"/>
    <w:rsid w:val="001F02C8"/>
    <w:rsid w:val="002A5E2F"/>
    <w:rsid w:val="003206F8"/>
    <w:rsid w:val="003477FB"/>
    <w:rsid w:val="00347977"/>
    <w:rsid w:val="00354051"/>
    <w:rsid w:val="003E4CF4"/>
    <w:rsid w:val="00517BF6"/>
    <w:rsid w:val="005377BA"/>
    <w:rsid w:val="005427CD"/>
    <w:rsid w:val="005B0E30"/>
    <w:rsid w:val="005B3D01"/>
    <w:rsid w:val="006163E5"/>
    <w:rsid w:val="00653505"/>
    <w:rsid w:val="006A375D"/>
    <w:rsid w:val="006B25D9"/>
    <w:rsid w:val="006E2AF4"/>
    <w:rsid w:val="00714806"/>
    <w:rsid w:val="007151AB"/>
    <w:rsid w:val="007A15C6"/>
    <w:rsid w:val="00903F32"/>
    <w:rsid w:val="009236D0"/>
    <w:rsid w:val="00946E0E"/>
    <w:rsid w:val="00972720"/>
    <w:rsid w:val="00A92060"/>
    <w:rsid w:val="00AB636C"/>
    <w:rsid w:val="00AD1A84"/>
    <w:rsid w:val="00AE7C36"/>
    <w:rsid w:val="00B12CEB"/>
    <w:rsid w:val="00B36180"/>
    <w:rsid w:val="00B51AE8"/>
    <w:rsid w:val="00BF2F35"/>
    <w:rsid w:val="00C94AA4"/>
    <w:rsid w:val="00CB0899"/>
    <w:rsid w:val="00DE00D4"/>
    <w:rsid w:val="00DF0D94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704EC"/>
  <w15:docId w15:val="{E9226364-F4DA-4FE2-AA43-FD1E02D3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2B9D-492B-4E06-9A0A-E4A608FF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1430</Characters>
  <Application>Microsoft Office Word</Application>
  <DocSecurity>0</DocSecurity>
  <Lines>82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>B.PRO</dc:subject>
  <dc:creator>TANNER Translations GmbH+Co</dc:creator>
  <cp:lastModifiedBy>DayWorker S.</cp:lastModifiedBy>
  <cp:revision>2</cp:revision>
  <cp:lastPrinted>2004-05-11T08:20:00Z</cp:lastPrinted>
  <dcterms:created xsi:type="dcterms:W3CDTF">2021-09-24T23:56:00Z</dcterms:created>
  <dcterms:modified xsi:type="dcterms:W3CDTF">2021-09-24T23:56:00Z</dcterms:modified>
</cp:coreProperties>
</file>