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F37" w:rsidRPr="008D5B91" w:rsidRDefault="00DD27C4" w:rsidP="000C1F37">
      <w:pPr>
        <w:suppressAutoHyphens/>
        <w:ind w:right="3402"/>
        <w:rPr>
          <w:rFonts w:ascii="Arial" w:hAnsi="Arial"/>
          <w:b/>
          <w:spacing w:val="-3"/>
          <w:sz w:val="28"/>
        </w:rPr>
      </w:pPr>
      <w:r w:rsidRPr="00DD27C4">
        <w:rPr>
          <w:rStyle w:val="Standard"/>
          <w:rFonts w:ascii="Arial" w:hAnsi="Arial"/>
          <w:b/>
          <w:spacing w:val="-3"/>
          <w:sz w:val="28"/>
        </w:rPr>
        <w:t>B.PRO</w:t>
      </w:r>
      <w:r w:rsidR="000C1F37">
        <w:rPr>
          <w:rStyle w:val="Standard"/>
          <w:rFonts w:ascii="Arial" w:hAnsi="Arial"/>
          <w:b/>
          <w:spacing w:val="-3"/>
          <w:sz w:val="28"/>
        </w:rPr>
        <w:t xml:space="preserve"> COOK Plaque de maintien au chaud</w:t>
      </w:r>
    </w:p>
    <w:p w:rsidR="000C1F37" w:rsidRPr="008D5B91" w:rsidRDefault="000C1F37" w:rsidP="000C1F37">
      <w:pPr>
        <w:suppressAutoHyphens/>
        <w:ind w:right="3402"/>
        <w:rPr>
          <w:rFonts w:ascii="Arial" w:hAnsi="Arial"/>
          <w:b/>
          <w:spacing w:val="-3"/>
          <w:sz w:val="28"/>
        </w:rPr>
      </w:pPr>
    </w:p>
    <w:p w:rsidR="000C1F37" w:rsidRPr="008D5B91" w:rsidRDefault="000C1F37" w:rsidP="000C1F37">
      <w:pPr>
        <w:suppressAutoHyphens/>
        <w:ind w:right="3402"/>
        <w:rPr>
          <w:rFonts w:ascii="Arial" w:hAnsi="Arial"/>
          <w:b/>
          <w:spacing w:val="-3"/>
          <w:sz w:val="28"/>
          <w:u w:val="single"/>
        </w:rPr>
      </w:pPr>
      <w:r>
        <w:rPr>
          <w:rStyle w:val="Standard"/>
          <w:rFonts w:ascii="Arial" w:hAnsi="Arial"/>
          <w:b/>
          <w:spacing w:val="-3"/>
          <w:sz w:val="28"/>
          <w:u w:val="single"/>
        </w:rPr>
        <w:t>BC HP 700, fiche anglaise 250 V</w:t>
      </w:r>
    </w:p>
    <w:p w:rsidR="000C1F37" w:rsidRPr="008D5B91" w:rsidRDefault="000C1F37" w:rsidP="000C1F37">
      <w:pPr>
        <w:suppressAutoHyphens/>
        <w:ind w:right="3402"/>
        <w:rPr>
          <w:rFonts w:ascii="Arial" w:hAnsi="Arial"/>
          <w:spacing w:val="-2"/>
          <w:szCs w:val="24"/>
        </w:rPr>
      </w:pPr>
    </w:p>
    <w:p w:rsidR="000C1F37" w:rsidRPr="008D5B91" w:rsidRDefault="000C1F37" w:rsidP="000C1F37">
      <w:pPr>
        <w:suppressAutoHyphens/>
        <w:ind w:right="3402"/>
        <w:rPr>
          <w:rFonts w:ascii="Arial" w:hAnsi="Arial"/>
          <w:b/>
        </w:rPr>
      </w:pPr>
    </w:p>
    <w:p w:rsidR="000C1F37" w:rsidRPr="008D5B91" w:rsidRDefault="000C1F37" w:rsidP="000C1F37">
      <w:pPr>
        <w:suppressAutoHyphens/>
        <w:ind w:right="3402"/>
        <w:rPr>
          <w:rFonts w:ascii="Arial" w:hAnsi="Arial"/>
          <w:b/>
        </w:rPr>
      </w:pPr>
      <w:r>
        <w:rPr>
          <w:rStyle w:val="Standard"/>
          <w:rFonts w:ascii="Arial" w:hAnsi="Arial"/>
          <w:b/>
        </w:rPr>
        <w:t>Dimensions:</w:t>
      </w:r>
    </w:p>
    <w:p w:rsidR="000C1F37" w:rsidRPr="008D5B91" w:rsidRDefault="000C1F37" w:rsidP="000C1F37">
      <w:pPr>
        <w:suppressAutoHyphens/>
        <w:ind w:right="3402"/>
        <w:rPr>
          <w:rFonts w:ascii="Arial" w:hAnsi="Arial"/>
          <w:b/>
        </w:rPr>
      </w:pPr>
    </w:p>
    <w:p w:rsidR="000C1F37" w:rsidRPr="008D5B91" w:rsidRDefault="000C1F37" w:rsidP="000C1F37">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p>
    <w:p w:rsidR="000C1F37" w:rsidRPr="008D5B91" w:rsidRDefault="000C1F37" w:rsidP="000C1F37">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p>
    <w:p w:rsidR="000C1F37" w:rsidRPr="008D5B91" w:rsidRDefault="000C1F37" w:rsidP="000C1F37">
      <w:pPr>
        <w:suppressAutoHyphens/>
        <w:ind w:right="3402"/>
        <w:rPr>
          <w:rFonts w:ascii="Arial" w:hAnsi="Arial" w:cs="Arial"/>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rsidR="000C1F37" w:rsidRPr="008D5B91" w:rsidRDefault="000C1F37" w:rsidP="000C1F37">
      <w:pPr>
        <w:suppressAutoHyphens/>
        <w:ind w:right="3402"/>
        <w:rPr>
          <w:rFonts w:ascii="Arial" w:hAnsi="Arial" w:cs="Arial"/>
        </w:rPr>
      </w:pPr>
    </w:p>
    <w:p w:rsidR="000C1F37" w:rsidRDefault="000C1F37" w:rsidP="000C1F37">
      <w:pPr>
        <w:suppressAutoHyphens/>
        <w:ind w:right="3402"/>
        <w:rPr>
          <w:rFonts w:ascii="Arial" w:hAnsi="Arial"/>
          <w:b/>
        </w:rPr>
      </w:pPr>
    </w:p>
    <w:p w:rsidR="000C1F37" w:rsidRPr="008D5B91" w:rsidRDefault="000C1F37" w:rsidP="000C1F37">
      <w:pPr>
        <w:suppressAutoHyphens/>
        <w:ind w:right="3402"/>
        <w:rPr>
          <w:rFonts w:ascii="Arial" w:hAnsi="Arial"/>
          <w:b/>
        </w:rPr>
      </w:pPr>
    </w:p>
    <w:p w:rsidR="000C1F37" w:rsidRPr="008D5B91" w:rsidRDefault="000C1F37" w:rsidP="000C1F37">
      <w:pPr>
        <w:suppressAutoHyphens/>
        <w:ind w:right="3402"/>
        <w:rPr>
          <w:rFonts w:ascii="Arial" w:hAnsi="Arial"/>
          <w:b/>
        </w:rPr>
      </w:pPr>
      <w:r>
        <w:rPr>
          <w:rStyle w:val="Standard"/>
          <w:rFonts w:ascii="Arial" w:hAnsi="Arial"/>
          <w:b/>
        </w:rPr>
        <w:t>Version de boîtier:</w:t>
      </w:r>
    </w:p>
    <w:p w:rsidR="000C1F37" w:rsidRPr="008D5B91" w:rsidRDefault="000C1F37" w:rsidP="000C1F37">
      <w:pPr>
        <w:suppressAutoHyphens/>
        <w:ind w:right="3402"/>
        <w:rPr>
          <w:rFonts w:ascii="Arial" w:hAnsi="Arial"/>
          <w:b/>
          <w:u w:val="single"/>
        </w:rPr>
      </w:pPr>
    </w:p>
    <w:p w:rsidR="000C1F37" w:rsidRDefault="000C1F37" w:rsidP="000C1F37">
      <w:pPr>
        <w:suppressAutoHyphens/>
        <w:ind w:right="3402"/>
        <w:rPr>
          <w:rStyle w:val="Standard"/>
          <w:rFonts w:ascii="Arial" w:hAnsi="Arial"/>
        </w:rPr>
      </w:pPr>
      <w:r>
        <w:rPr>
          <w:rStyle w:val="Standard"/>
          <w:rFonts w:ascii="Arial" w:hAnsi="Arial"/>
        </w:rPr>
        <w:t>La plaque de maintien au chaud est fabriquée entièrement en acier inoxydable microlisé (AISI 304) et est équipée de pieds rotatifs réglables en hauteur.</w:t>
      </w:r>
      <w:r>
        <w:rPr>
          <w:rStyle w:val="Standard"/>
          <w:rFonts w:ascii="Arial" w:hAnsi="Arial"/>
          <w:color w:val="FF0000"/>
        </w:rPr>
        <w:t xml:space="preserve"> </w:t>
      </w:r>
      <w:r>
        <w:rPr>
          <w:rStyle w:val="Standard"/>
          <w:rFonts w:ascii="Arial" w:hAnsi="Arial"/>
        </w:rPr>
        <w:t>Une plaque de maintien au chaud de 3 mm d'épaisseur en acier inoxydable (AISI 304) est insérée à fleur dans le recouvrement et étanchée à l'aide d'un produit d'étanchéité résistant aux températures élevées et fortement élastique. En dessous se trouve une plaque d'aluminium de 4 mm d'épaisseur pour une répartition optimale de la chaleur. 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w:t>
      </w:r>
    </w:p>
    <w:p w:rsidR="000C1F37" w:rsidRDefault="000C1F37" w:rsidP="000C1F37">
      <w:pPr>
        <w:suppressAutoHyphens/>
        <w:ind w:right="3402"/>
        <w:rPr>
          <w:rFonts w:ascii="Arial" w:hAnsi="Arial"/>
        </w:rPr>
      </w:pPr>
    </w:p>
    <w:p w:rsidR="000C1F37" w:rsidRPr="008D5B91" w:rsidRDefault="000C1F37" w:rsidP="000C1F37">
      <w:pPr>
        <w:suppressAutoHyphens/>
        <w:ind w:right="3402"/>
        <w:rPr>
          <w:rFonts w:ascii="Arial" w:hAnsi="Arial"/>
        </w:rPr>
      </w:pPr>
    </w:p>
    <w:p w:rsidR="000C1F37" w:rsidRPr="008D5B91" w:rsidRDefault="000C1F37" w:rsidP="000C1F37">
      <w:pPr>
        <w:suppressAutoHyphens/>
        <w:ind w:right="3402"/>
        <w:rPr>
          <w:rFonts w:ascii="Arial" w:hAnsi="Arial"/>
          <w:b/>
        </w:rPr>
      </w:pPr>
      <w:r>
        <w:rPr>
          <w:rStyle w:val="Standard"/>
          <w:rFonts w:ascii="Arial" w:hAnsi="Arial"/>
          <w:b/>
        </w:rPr>
        <w:t>Caractéristiques électriques:</w:t>
      </w:r>
    </w:p>
    <w:p w:rsidR="000C1F37" w:rsidRPr="008D5B91" w:rsidRDefault="000C1F37" w:rsidP="000C1F37">
      <w:pPr>
        <w:suppressAutoHyphens/>
        <w:ind w:right="3402"/>
        <w:rPr>
          <w:rFonts w:ascii="Arial" w:hAnsi="Arial"/>
        </w:rPr>
      </w:pPr>
    </w:p>
    <w:p w:rsidR="000C1F37" w:rsidRPr="008D5B91" w:rsidRDefault="000C1F37" w:rsidP="000C1F37">
      <w:pPr>
        <w:suppressAutoHyphens/>
        <w:ind w:right="3402"/>
        <w:rPr>
          <w:rFonts w:ascii="Arial" w:hAnsi="Arial" w:cs="Arial"/>
          <w:b/>
        </w:rPr>
      </w:pPr>
      <w:r>
        <w:rPr>
          <w:rStyle w:val="Standard"/>
          <w:rFonts w:ascii="Arial" w:hAnsi="Arial"/>
        </w:rPr>
        <w:t xml:space="preserve">La surface de maintien au chaud est chauffée par un élément chauffant tubulaire monté à la face inférieure. La régulation continue de température se fait avec un bouton rotatif incorporé dans la zone de commande. 2 voyants de contrôle renseignent sur l'état de fonctionnement ainsi que la phase d'échauffement. L'appareil est complètement câblé électriquement et équipé d'un câble de raccordement </w:t>
      </w:r>
      <w:r w:rsidRPr="00432278">
        <w:rPr>
          <w:rStyle w:val="Standard"/>
          <w:rFonts w:ascii="Arial" w:hAnsi="Arial" w:cs="Arial"/>
        </w:rPr>
        <w:t xml:space="preserve">de 1,5 m de long avec </w:t>
      </w:r>
      <w:hyperlink r:id="rId7" w:tooltip="Connecteur" w:history="1">
        <w:r w:rsidRPr="00432278">
          <w:rPr>
            <w:rStyle w:val="Standard"/>
            <w:rFonts w:ascii="Arial" w:hAnsi="Arial" w:cs="Arial"/>
          </w:rPr>
          <w:t>connecteur</w:t>
        </w:r>
      </w:hyperlink>
      <w:r w:rsidRPr="00432278">
        <w:rPr>
          <w:rStyle w:val="Standard"/>
          <w:rFonts w:ascii="Arial" w:hAnsi="Arial" w:cs="Arial"/>
        </w:rPr>
        <w:t xml:space="preserve"> britannique</w:t>
      </w:r>
      <w:r>
        <w:rPr>
          <w:rStyle w:val="Standard"/>
          <w:rFonts w:ascii="Arial" w:hAnsi="Arial"/>
        </w:rPr>
        <w:t xml:space="preserve"> 250 V (BS 1363) sortant en oblique vers l'arrière à la face inférieure.</w:t>
      </w:r>
    </w:p>
    <w:p w:rsidR="000C1F37" w:rsidRPr="008D5B91" w:rsidRDefault="000C1F37" w:rsidP="000C1F37">
      <w:pPr>
        <w:pStyle w:val="toa"/>
        <w:tabs>
          <w:tab w:val="clear" w:pos="9000"/>
          <w:tab w:val="clear" w:pos="9360"/>
        </w:tabs>
        <w:suppressAutoHyphens w:val="0"/>
        <w:ind w:left="2127" w:right="3402" w:hanging="2127"/>
        <w:rPr>
          <w:rFonts w:ascii="Arial" w:hAnsi="Arial" w:cs="Arial"/>
          <w:b/>
        </w:rPr>
      </w:pPr>
    </w:p>
    <w:p w:rsidR="000C1F37" w:rsidRPr="008D5B91" w:rsidRDefault="000C1F37" w:rsidP="000C1F37">
      <w:pPr>
        <w:pStyle w:val="toa"/>
        <w:tabs>
          <w:tab w:val="clear" w:pos="9000"/>
          <w:tab w:val="clear" w:pos="9360"/>
        </w:tabs>
        <w:suppressAutoHyphens w:val="0"/>
        <w:ind w:left="2127" w:right="3402" w:hanging="2127"/>
        <w:rPr>
          <w:rFonts w:ascii="Arial" w:hAnsi="Arial" w:cs="Arial"/>
          <w:b/>
        </w:rPr>
      </w:pPr>
    </w:p>
    <w:p w:rsidR="000C1F37" w:rsidRPr="008D5B91" w:rsidRDefault="00432278" w:rsidP="000C1F37">
      <w:pPr>
        <w:pStyle w:val="toa"/>
        <w:tabs>
          <w:tab w:val="clear" w:pos="9000"/>
          <w:tab w:val="clear" w:pos="9360"/>
        </w:tabs>
        <w:suppressAutoHyphens w:val="0"/>
        <w:ind w:left="2127" w:right="3402" w:hanging="2127"/>
        <w:rPr>
          <w:rFonts w:ascii="Arial" w:hAnsi="Arial" w:cs="Arial"/>
          <w:b/>
        </w:rPr>
      </w:pPr>
      <w:r>
        <w:rPr>
          <w:rStyle w:val="toa"/>
          <w:rFonts w:ascii="Arial" w:hAnsi="Arial"/>
          <w:b/>
        </w:rPr>
        <w:br w:type="column"/>
      </w:r>
      <w:r w:rsidR="000C1F37">
        <w:rPr>
          <w:rStyle w:val="toa"/>
          <w:rFonts w:ascii="Arial" w:hAnsi="Arial"/>
          <w:b/>
        </w:rPr>
        <w:lastRenderedPageBreak/>
        <w:t>Accessoires/options:</w:t>
      </w:r>
    </w:p>
    <w:p w:rsidR="000C1F37" w:rsidRPr="008D5B91" w:rsidRDefault="000C1F37" w:rsidP="000C1F37">
      <w:pPr>
        <w:pStyle w:val="toa"/>
        <w:tabs>
          <w:tab w:val="clear" w:pos="9000"/>
          <w:tab w:val="clear" w:pos="9360"/>
        </w:tabs>
        <w:suppressAutoHyphens w:val="0"/>
        <w:ind w:left="2127" w:right="3402" w:hanging="2127"/>
        <w:rPr>
          <w:rFonts w:ascii="Arial" w:hAnsi="Arial" w:cs="Arial"/>
        </w:rPr>
      </w:pPr>
    </w:p>
    <w:p w:rsidR="000C1F37" w:rsidRPr="008D5B91" w:rsidRDefault="000C1F37" w:rsidP="000C1F3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DD27C4" w:rsidRPr="00DD27C4">
        <w:rPr>
          <w:rStyle w:val="toa"/>
          <w:rFonts w:ascii="Arial" w:hAnsi="Arial"/>
        </w:rPr>
        <w:t>B.PRO</w:t>
      </w:r>
      <w:r>
        <w:rPr>
          <w:rStyle w:val="toa"/>
          <w:rFonts w:ascii="Arial" w:hAnsi="Arial"/>
        </w:rPr>
        <w:t xml:space="preserve"> COOK</w:t>
      </w:r>
    </w:p>
    <w:p w:rsidR="000C1F37" w:rsidRPr="008D5B91" w:rsidRDefault="000C1F37" w:rsidP="000C1F37">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rsidR="000C1F37" w:rsidRPr="008D5B91" w:rsidRDefault="000C1F37" w:rsidP="000C1F37">
      <w:pPr>
        <w:pStyle w:val="toa"/>
        <w:tabs>
          <w:tab w:val="clear" w:pos="9000"/>
          <w:tab w:val="clear" w:pos="9360"/>
        </w:tabs>
        <w:suppressAutoHyphens w:val="0"/>
        <w:ind w:left="709" w:right="3402"/>
        <w:rPr>
          <w:rFonts w:ascii="Arial" w:hAnsi="Arial" w:cs="Arial"/>
        </w:rPr>
      </w:pPr>
    </w:p>
    <w:p w:rsidR="000C1F37" w:rsidRPr="008D5B91" w:rsidRDefault="000C1F37" w:rsidP="000C1F37">
      <w:pPr>
        <w:pStyle w:val="toa"/>
        <w:tabs>
          <w:tab w:val="clear" w:pos="9000"/>
          <w:tab w:val="clear" w:pos="9360"/>
        </w:tabs>
        <w:suppressAutoHyphens w:val="0"/>
        <w:ind w:left="2127" w:right="3402" w:hanging="2127"/>
        <w:rPr>
          <w:rFonts w:ascii="Arial" w:hAnsi="Arial" w:cs="Arial"/>
          <w:b/>
        </w:rPr>
      </w:pPr>
    </w:p>
    <w:p w:rsidR="000C1F37" w:rsidRPr="008D5B91" w:rsidRDefault="000C1F37" w:rsidP="000C1F37">
      <w:pPr>
        <w:pStyle w:val="toa"/>
        <w:tabs>
          <w:tab w:val="clear" w:pos="9000"/>
          <w:tab w:val="clear" w:pos="9360"/>
        </w:tabs>
        <w:suppressAutoHyphens w:val="0"/>
        <w:ind w:left="2127" w:right="3402" w:hanging="2127"/>
        <w:rPr>
          <w:rFonts w:ascii="Arial" w:hAnsi="Arial" w:cs="Arial"/>
          <w:b/>
        </w:rPr>
      </w:pPr>
      <w:r>
        <w:rPr>
          <w:rStyle w:val="toa"/>
          <w:rFonts w:ascii="Arial" w:hAnsi="Arial"/>
          <w:b/>
        </w:rPr>
        <w:t>Caractéristiques techniques:</w:t>
      </w:r>
      <w:r>
        <w:rPr>
          <w:rStyle w:val="toa"/>
          <w:rFonts w:ascii="Arial" w:hAnsi="Arial"/>
          <w:b/>
        </w:rPr>
        <w:tab/>
      </w:r>
    </w:p>
    <w:p w:rsidR="000C1F37" w:rsidRDefault="000C1F37" w:rsidP="000C1F37">
      <w:pPr>
        <w:pStyle w:val="toa"/>
        <w:tabs>
          <w:tab w:val="clear" w:pos="9000"/>
          <w:tab w:val="clear" w:pos="9360"/>
        </w:tabs>
        <w:suppressAutoHyphens w:val="0"/>
        <w:ind w:left="2127" w:right="3402" w:hanging="2127"/>
        <w:rPr>
          <w:rFonts w:ascii="Arial" w:hAnsi="Arial" w:cs="Arial"/>
        </w:rPr>
      </w:pPr>
    </w:p>
    <w:p w:rsidR="000C1F37" w:rsidRDefault="000C1F37" w:rsidP="000C1F37">
      <w:pPr>
        <w:ind w:left="2127" w:right="3402" w:hanging="2127"/>
        <w:rPr>
          <w:rFonts w:ascii="Arial" w:hAnsi="Arial" w:cs="Arial"/>
        </w:rPr>
      </w:pPr>
    </w:p>
    <w:p w:rsidR="000C1F37" w:rsidRPr="008D5B91" w:rsidRDefault="000C1F37" w:rsidP="000C1F37">
      <w:pPr>
        <w:ind w:left="2127" w:right="3402" w:hanging="2127"/>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r>
      <w:r w:rsidR="00432278">
        <w:rPr>
          <w:rStyle w:val="Standard"/>
          <w:rFonts w:ascii="Arial" w:hAnsi="Arial"/>
        </w:rPr>
        <w:tab/>
      </w:r>
      <w:r>
        <w:rPr>
          <w:rStyle w:val="Standard"/>
          <w:rFonts w:ascii="Arial" w:hAnsi="Arial"/>
        </w:rPr>
        <w:t xml:space="preserve">Acier inoxydable </w:t>
      </w:r>
    </w:p>
    <w:p w:rsidR="000C1F37" w:rsidRPr="008D5B91" w:rsidRDefault="000C1F37" w:rsidP="00432278">
      <w:pPr>
        <w:ind w:left="2836" w:right="3402" w:firstLine="709"/>
        <w:rPr>
          <w:rFonts w:ascii="Arial" w:hAnsi="Arial" w:cs="Arial"/>
        </w:rPr>
      </w:pPr>
      <w:r>
        <w:rPr>
          <w:rStyle w:val="Standard"/>
          <w:rFonts w:ascii="Arial" w:hAnsi="Arial"/>
        </w:rPr>
        <w:t>(AISI 304)</w:t>
      </w:r>
    </w:p>
    <w:p w:rsidR="000C1F37" w:rsidRPr="008D5B91" w:rsidRDefault="000C1F37" w:rsidP="000C1F37">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432278">
        <w:rPr>
          <w:rStyle w:val="Standard"/>
          <w:rFonts w:ascii="Arial" w:hAnsi="Arial"/>
        </w:rPr>
        <w:tab/>
      </w:r>
      <w:r w:rsidR="00432278">
        <w:rPr>
          <w:rStyle w:val="Standard"/>
          <w:rFonts w:ascii="Arial" w:hAnsi="Arial"/>
        </w:rPr>
        <w:tab/>
      </w:r>
      <w:r>
        <w:rPr>
          <w:rStyle w:val="Standard"/>
          <w:rFonts w:ascii="Arial" w:hAnsi="Arial"/>
        </w:rPr>
        <w:t>env. 18kg</w:t>
      </w:r>
    </w:p>
    <w:p w:rsidR="000C1F37" w:rsidRPr="008D5B91" w:rsidRDefault="000C1F37" w:rsidP="000C1F37">
      <w:pPr>
        <w:ind w:right="3402"/>
        <w:rPr>
          <w:rFonts w:ascii="Arial" w:hAnsi="Arial" w:cs="Arial"/>
        </w:rPr>
      </w:pPr>
      <w:r>
        <w:rPr>
          <w:rStyle w:val="Standard"/>
          <w:rFonts w:ascii="Arial" w:hAnsi="Arial"/>
        </w:rPr>
        <w:t>Degré de protection:</w:t>
      </w:r>
      <w:r>
        <w:rPr>
          <w:rStyle w:val="Standard"/>
          <w:rFonts w:ascii="Arial" w:hAnsi="Arial"/>
        </w:rPr>
        <w:tab/>
      </w:r>
      <w:r w:rsidR="00432278">
        <w:rPr>
          <w:rStyle w:val="Standard"/>
          <w:rFonts w:ascii="Arial" w:hAnsi="Arial"/>
        </w:rPr>
        <w:tab/>
      </w:r>
      <w:r>
        <w:rPr>
          <w:rStyle w:val="Standard"/>
          <w:rFonts w:ascii="Arial" w:hAnsi="Arial"/>
        </w:rPr>
        <w:t>IP X4</w:t>
      </w:r>
    </w:p>
    <w:p w:rsidR="000C1F37" w:rsidRPr="008D5B91" w:rsidRDefault="000C1F37" w:rsidP="000C1F37">
      <w:pPr>
        <w:ind w:right="3402"/>
        <w:rPr>
          <w:rFonts w:ascii="Arial" w:hAnsi="Arial" w:cs="Arial"/>
        </w:rPr>
      </w:pPr>
      <w:r>
        <w:rPr>
          <w:rStyle w:val="Standard"/>
          <w:rFonts w:ascii="Arial" w:hAnsi="Arial"/>
        </w:rPr>
        <w:t>Dissipation de chaleur sensible:</w:t>
      </w:r>
      <w:r>
        <w:rPr>
          <w:rStyle w:val="Standard"/>
          <w:rFonts w:ascii="Arial" w:hAnsi="Arial"/>
        </w:rPr>
        <w:tab/>
        <w:t>0,10 kW</w:t>
      </w:r>
    </w:p>
    <w:p w:rsidR="000C1F37" w:rsidRPr="008D5B91" w:rsidRDefault="000C1F37" w:rsidP="000C1F37">
      <w:pPr>
        <w:ind w:right="3402"/>
        <w:rPr>
          <w:rFonts w:ascii="Arial" w:hAnsi="Arial" w:cs="Arial"/>
        </w:rPr>
      </w:pPr>
      <w:r>
        <w:rPr>
          <w:rStyle w:val="Standard"/>
          <w:rFonts w:ascii="Arial" w:hAnsi="Arial"/>
        </w:rPr>
        <w:t>Dissipation de chaleur latente:</w:t>
      </w:r>
      <w:r>
        <w:rPr>
          <w:rStyle w:val="Standard"/>
          <w:rFonts w:ascii="Arial" w:hAnsi="Arial"/>
        </w:rPr>
        <w:tab/>
        <w:t>0,14 kW</w:t>
      </w:r>
    </w:p>
    <w:p w:rsidR="000C1F37" w:rsidRPr="008D5B91" w:rsidRDefault="000C1F37" w:rsidP="000C1F37">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 xml:space="preserve">250 V / 1N PE AC </w:t>
      </w:r>
    </w:p>
    <w:p w:rsidR="000C1F37" w:rsidRPr="008D5B91" w:rsidRDefault="000C1F37" w:rsidP="00432278">
      <w:pPr>
        <w:ind w:left="2836" w:right="3402" w:firstLine="709"/>
        <w:rPr>
          <w:rFonts w:ascii="Arial" w:hAnsi="Arial" w:cs="Arial"/>
        </w:rPr>
      </w:pPr>
      <w:r>
        <w:rPr>
          <w:rStyle w:val="Standard"/>
          <w:rFonts w:ascii="Arial" w:hAnsi="Arial"/>
        </w:rPr>
        <w:t xml:space="preserve">50–60 Hz / 0,70 kW  </w:t>
      </w:r>
      <w:r>
        <w:rPr>
          <w:rStyle w:val="Standard"/>
          <w:rFonts w:ascii="Arial" w:hAnsi="Arial"/>
        </w:rPr>
        <w:tab/>
      </w:r>
    </w:p>
    <w:p w:rsidR="000C1F37" w:rsidRPr="008D5B91" w:rsidRDefault="000C1F37" w:rsidP="000C1F37">
      <w:pPr>
        <w:ind w:left="2127" w:right="3402" w:firstLine="709"/>
        <w:rPr>
          <w:rFonts w:ascii="Arial" w:hAnsi="Arial" w:cs="Arial"/>
        </w:rPr>
      </w:pPr>
    </w:p>
    <w:p w:rsidR="000C1F37" w:rsidRPr="008D5B91" w:rsidRDefault="000C1F37" w:rsidP="000C1F37">
      <w:pPr>
        <w:ind w:right="3402"/>
        <w:rPr>
          <w:rFonts w:ascii="Arial" w:hAnsi="Arial" w:cs="Arial"/>
          <w:b/>
        </w:rPr>
      </w:pPr>
      <w:r>
        <w:rPr>
          <w:rStyle w:val="Standard"/>
          <w:rFonts w:ascii="Arial" w:hAnsi="Arial"/>
          <w:b/>
        </w:rPr>
        <w:t>Particularités:</w:t>
      </w:r>
    </w:p>
    <w:p w:rsidR="000C1F37" w:rsidRPr="008D5B91" w:rsidRDefault="000C1F37" w:rsidP="000C1F37">
      <w:pPr>
        <w:ind w:right="3402"/>
        <w:rPr>
          <w:rFonts w:ascii="Arial" w:hAnsi="Arial" w:cs="Arial"/>
        </w:rPr>
      </w:pPr>
    </w:p>
    <w:p w:rsidR="000C1F37" w:rsidRPr="008D5B91" w:rsidRDefault="000C1F37" w:rsidP="000C1F37">
      <w:pPr>
        <w:numPr>
          <w:ilvl w:val="0"/>
          <w:numId w:val="17"/>
        </w:numPr>
        <w:ind w:right="3402"/>
        <w:rPr>
          <w:rFonts w:ascii="Arial" w:hAnsi="Arial" w:cs="Arial"/>
        </w:rPr>
      </w:pPr>
      <w:r>
        <w:rPr>
          <w:rStyle w:val="Standard"/>
          <w:rFonts w:ascii="Arial" w:hAnsi="Arial"/>
        </w:rPr>
        <w:t>Surface acier inoxydable microlisée</w:t>
      </w:r>
    </w:p>
    <w:p w:rsidR="000C1F37" w:rsidRPr="008D5B91" w:rsidRDefault="000C1F37" w:rsidP="000C1F37">
      <w:pPr>
        <w:numPr>
          <w:ilvl w:val="0"/>
          <w:numId w:val="17"/>
        </w:numPr>
        <w:ind w:right="3402"/>
        <w:rPr>
          <w:rFonts w:ascii="Arial" w:hAnsi="Arial" w:cs="Arial"/>
        </w:rPr>
      </w:pPr>
      <w:r>
        <w:rPr>
          <w:rStyle w:val="Standard"/>
          <w:rFonts w:ascii="Arial" w:hAnsi="Arial"/>
        </w:rPr>
        <w:t>Zone de commande estampée</w:t>
      </w:r>
    </w:p>
    <w:p w:rsidR="000C1F37" w:rsidRPr="008D5B91" w:rsidRDefault="000C1F37" w:rsidP="000C1F37">
      <w:pPr>
        <w:ind w:right="3402"/>
        <w:rPr>
          <w:rFonts w:ascii="Arial" w:hAnsi="Arial" w:cs="Arial"/>
        </w:rPr>
      </w:pPr>
    </w:p>
    <w:p w:rsidR="000C1F37" w:rsidRPr="008D5B91" w:rsidRDefault="000C1F37" w:rsidP="000C1F37">
      <w:pPr>
        <w:ind w:right="3402"/>
        <w:rPr>
          <w:rFonts w:ascii="Arial" w:hAnsi="Arial" w:cs="Arial"/>
        </w:rPr>
      </w:pPr>
    </w:p>
    <w:p w:rsidR="000C1F37" w:rsidRPr="008D5B91" w:rsidRDefault="000C1F37" w:rsidP="000C1F37">
      <w:pPr>
        <w:ind w:right="3402"/>
        <w:rPr>
          <w:rFonts w:ascii="Arial" w:hAnsi="Arial" w:cs="Arial"/>
          <w:b/>
        </w:rPr>
      </w:pPr>
      <w:r>
        <w:rPr>
          <w:rStyle w:val="Standard"/>
          <w:rFonts w:ascii="Arial" w:hAnsi="Arial"/>
          <w:b/>
        </w:rPr>
        <w:t>Marque:</w:t>
      </w:r>
    </w:p>
    <w:p w:rsidR="000C1F37" w:rsidRPr="008D5B91" w:rsidRDefault="000C1F37" w:rsidP="000C1F37">
      <w:pPr>
        <w:ind w:right="3402"/>
        <w:rPr>
          <w:rFonts w:ascii="Arial" w:hAnsi="Arial" w:cs="Arial"/>
          <w:b/>
        </w:rPr>
      </w:pPr>
    </w:p>
    <w:p w:rsidR="000C1F37" w:rsidRPr="008D5B91" w:rsidRDefault="000C1F37" w:rsidP="000C1F37">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t>Commande</w:t>
      </w:r>
    </w:p>
    <w:p w:rsidR="000C1F37" w:rsidRPr="00327B76" w:rsidRDefault="000C1F37" w:rsidP="000C1F37">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HP 700,</w:t>
      </w:r>
    </w:p>
    <w:p w:rsidR="000C1F37" w:rsidRPr="005164F9" w:rsidRDefault="000C1F37" w:rsidP="000C1F37">
      <w:pPr>
        <w:ind w:left="1418" w:right="3402" w:firstLine="709"/>
        <w:rPr>
          <w:rFonts w:ascii="Arial" w:hAnsi="Arial" w:cs="Arial"/>
        </w:rPr>
      </w:pPr>
      <w:r>
        <w:rPr>
          <w:rStyle w:val="Standard"/>
          <w:rFonts w:ascii="Arial" w:hAnsi="Arial"/>
        </w:rPr>
        <w:t>fiche anglaise 250 V</w:t>
      </w:r>
    </w:p>
    <w:p w:rsidR="000C1F37" w:rsidRPr="008D5B91" w:rsidRDefault="000C1F37" w:rsidP="000C1F37">
      <w:pPr>
        <w:ind w:right="3402"/>
        <w:rPr>
          <w:rFonts w:ascii="Arial" w:hAnsi="Arial" w:cs="Arial"/>
        </w:rPr>
      </w:pPr>
      <w:r>
        <w:rPr>
          <w:rStyle w:val="Standard"/>
          <w:rFonts w:ascii="Arial" w:hAnsi="Arial"/>
        </w:rPr>
        <w:t>Référence:</w:t>
      </w:r>
      <w:r>
        <w:rPr>
          <w:rStyle w:val="Standard"/>
          <w:rFonts w:ascii="Arial" w:hAnsi="Arial"/>
        </w:rPr>
        <w:tab/>
      </w:r>
      <w:r>
        <w:rPr>
          <w:rStyle w:val="Standard"/>
          <w:rFonts w:ascii="Arial" w:hAnsi="Arial"/>
        </w:rPr>
        <w:tab/>
        <w:t>574 369</w:t>
      </w:r>
    </w:p>
    <w:p w:rsidR="000C1F37" w:rsidRPr="00040910" w:rsidRDefault="000C1F37" w:rsidP="000C1F37">
      <w:pPr>
        <w:ind w:right="3402"/>
        <w:rPr>
          <w:rFonts w:ascii="Arial" w:hAnsi="Arial" w:cs="Arial"/>
        </w:rPr>
      </w:pPr>
    </w:p>
    <w:p w:rsidR="000C1F37" w:rsidRPr="00040910" w:rsidRDefault="000C1F37" w:rsidP="000C1F37">
      <w:pPr>
        <w:ind w:right="3402"/>
        <w:rPr>
          <w:rFonts w:ascii="Arial" w:hAnsi="Arial" w:cs="Arial"/>
        </w:rPr>
      </w:pPr>
    </w:p>
    <w:p w:rsidR="000C1F37" w:rsidRPr="00040910" w:rsidRDefault="000C1F37" w:rsidP="000C1F37">
      <w:pPr>
        <w:ind w:right="3402"/>
        <w:rPr>
          <w:rFonts w:ascii="Arial" w:hAnsi="Arial" w:cs="Arial"/>
        </w:rPr>
      </w:pPr>
    </w:p>
    <w:p w:rsidR="000C1F37" w:rsidRDefault="000C1F37" w:rsidP="000C1F37">
      <w:pPr>
        <w:suppressAutoHyphens/>
        <w:ind w:right="3402"/>
        <w:rPr>
          <w:rFonts w:ascii="Arial" w:hAnsi="Arial" w:cs="Arial"/>
        </w:rPr>
      </w:pPr>
    </w:p>
    <w:p w:rsidR="000C1F37" w:rsidRPr="00735DCB" w:rsidRDefault="000C1F37" w:rsidP="000C1F37">
      <w:pPr>
        <w:suppressAutoHyphens/>
        <w:ind w:right="3402"/>
        <w:rPr>
          <w:rFonts w:ascii="Arial" w:hAnsi="Arial"/>
          <w:b/>
        </w:rPr>
      </w:pPr>
    </w:p>
    <w:sectPr w:rsidR="000C1F37" w:rsidRPr="00735DCB" w:rsidSect="000C1F3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7FEE" w:rsidRDefault="00FF7FEE">
      <w:r>
        <w:separator/>
      </w:r>
    </w:p>
  </w:endnote>
  <w:endnote w:type="continuationSeparator" w:id="0">
    <w:p w:rsidR="00FF7FEE" w:rsidRDefault="00FF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F37" w:rsidRPr="00FD6640" w:rsidRDefault="000C1F37">
    <w:pPr>
      <w:pStyle w:val="Fuzeile"/>
      <w:rPr>
        <w:rFonts w:ascii="Arial" w:hAnsi="Arial" w:cs="Arial"/>
        <w:sz w:val="16"/>
        <w:szCs w:val="16"/>
      </w:rPr>
    </w:pPr>
    <w:r>
      <w:rPr>
        <w:rStyle w:val="Fuzeile"/>
        <w:rFonts w:ascii="Arial" w:hAnsi="Arial"/>
        <w:sz w:val="16"/>
      </w:rPr>
      <w:t>Texte de cahier de charges BC HP 700 avec fiche UK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7FEE" w:rsidRDefault="00FF7FEE">
      <w:r>
        <w:separator/>
      </w:r>
    </w:p>
  </w:footnote>
  <w:footnote w:type="continuationSeparator" w:id="0">
    <w:p w:rsidR="00FF7FEE" w:rsidRDefault="00FF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C1F37"/>
    <w:rsid w:val="00432278"/>
    <w:rsid w:val="005732D1"/>
    <w:rsid w:val="00B47AC3"/>
    <w:rsid w:val="00DD27C4"/>
    <w:rsid w:val="00FF7F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922375-E1EC-48B9-A390-5174FB12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styleId="Hyperlink">
    <w:name w:val="Hyperlink"/>
    <w:uiPriority w:val="99"/>
    <w:unhideWhenUsed/>
    <w:rsid w:val="00327B76"/>
    <w:rPr>
      <w:color w:val="0000FF"/>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wikipedia.org/wiki/Connect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1847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2136</CharactersWithSpaces>
  <SharedDoc>false</SharedDoc>
  <HLinks>
    <vt:vector size="6" baseType="variant">
      <vt:variant>
        <vt:i4>5177370</vt:i4>
      </vt:variant>
      <vt:variant>
        <vt:i4>0</vt:i4>
      </vt:variant>
      <vt:variant>
        <vt:i4>0</vt:i4>
      </vt:variant>
      <vt:variant>
        <vt:i4>5</vt:i4>
      </vt:variant>
      <vt:variant>
        <vt:lpwstr>https://fr.wikipedia.org/wiki/Connectique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dc:description/>
  <cp:lastModifiedBy>DayWorker S.</cp:lastModifiedBy>
  <cp:revision>2</cp:revision>
  <cp:lastPrinted>2008-04-04T11:13:00Z</cp:lastPrinted>
  <dcterms:created xsi:type="dcterms:W3CDTF">2021-09-24T07:22:00Z</dcterms:created>
  <dcterms:modified xsi:type="dcterms:W3CDTF">2021-09-24T07:22:00Z</dcterms:modified>
</cp:coreProperties>
</file>