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B0B6F" w14:textId="77777777" w:rsidR="00870089" w:rsidRPr="006B59C3" w:rsidRDefault="00A109BD">
      <w:pPr>
        <w:pStyle w:val="berschrift1"/>
        <w:ind w:right="-283"/>
        <w:rPr>
          <w:lang w:val="en-US"/>
        </w:rPr>
      </w:pPr>
      <w:proofErr w:type="gramStart"/>
      <w:r w:rsidRPr="006B59C3">
        <w:rPr>
          <w:lang w:val="en-US"/>
        </w:rPr>
        <w:t>B.PROTHERM</w:t>
      </w:r>
      <w:proofErr w:type="gramEnd"/>
      <w:r w:rsidR="00870089" w:rsidRPr="006B59C3">
        <w:rPr>
          <w:lang w:val="en-US"/>
        </w:rPr>
        <w:t xml:space="preserve"> </w:t>
      </w:r>
      <w:r w:rsidRPr="006B59C3">
        <w:rPr>
          <w:lang w:val="en-US"/>
        </w:rPr>
        <w:t>BPT</w:t>
      </w:r>
      <w:r w:rsidR="004A6E28" w:rsidRPr="006B59C3">
        <w:rPr>
          <w:lang w:val="en-US"/>
        </w:rPr>
        <w:t xml:space="preserve"> </w:t>
      </w:r>
      <w:r w:rsidR="00870089" w:rsidRPr="006B59C3">
        <w:rPr>
          <w:lang w:val="en-US"/>
        </w:rPr>
        <w:t>320 ECO</w:t>
      </w:r>
      <w:r w:rsidR="004F2FFA" w:rsidRPr="006B59C3">
        <w:rPr>
          <w:lang w:val="en-US"/>
        </w:rPr>
        <w:t>-C</w:t>
      </w:r>
    </w:p>
    <w:p w14:paraId="5D128726" w14:textId="77777777" w:rsidR="00870089" w:rsidRPr="006B59C3" w:rsidRDefault="00870089">
      <w:pPr>
        <w:tabs>
          <w:tab w:val="left" w:pos="2552"/>
        </w:tabs>
        <w:rPr>
          <w:lang w:val="en-US"/>
        </w:rPr>
      </w:pPr>
    </w:p>
    <w:p w14:paraId="2AD7B73D" w14:textId="77777777" w:rsidR="00870089" w:rsidRPr="006B59C3" w:rsidRDefault="00870089">
      <w:pPr>
        <w:tabs>
          <w:tab w:val="left" w:pos="2552"/>
        </w:tabs>
        <w:rPr>
          <w:b/>
          <w:lang w:val="en-US"/>
        </w:rPr>
      </w:pPr>
    </w:p>
    <w:p w14:paraId="309D715C" w14:textId="77777777" w:rsidR="00870089" w:rsidRPr="006B59C3" w:rsidRDefault="00870089">
      <w:pPr>
        <w:tabs>
          <w:tab w:val="left" w:pos="1701"/>
        </w:tabs>
        <w:ind w:left="283" w:right="-283" w:hanging="283"/>
        <w:rPr>
          <w:b/>
          <w:lang w:val="en-US"/>
        </w:rPr>
      </w:pPr>
      <w:proofErr w:type="spellStart"/>
      <w:r w:rsidRPr="006B59C3">
        <w:rPr>
          <w:b/>
          <w:lang w:val="en-US"/>
        </w:rPr>
        <w:t>Abmessungen</w:t>
      </w:r>
      <w:proofErr w:type="spellEnd"/>
    </w:p>
    <w:p w14:paraId="231293DD" w14:textId="77777777" w:rsidR="00870089" w:rsidRPr="006B59C3" w:rsidRDefault="00870089">
      <w:pPr>
        <w:tabs>
          <w:tab w:val="left" w:pos="2552"/>
        </w:tabs>
        <w:rPr>
          <w:lang w:val="en-US"/>
        </w:rPr>
      </w:pPr>
    </w:p>
    <w:p w14:paraId="1ABF5D07" w14:textId="46249435" w:rsidR="00870089" w:rsidRDefault="00870089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  <w:t>6</w:t>
      </w:r>
      <w:r w:rsidR="00853BD9">
        <w:t>3</w:t>
      </w:r>
      <w:r w:rsidR="006B59C3">
        <w:t>5</w:t>
      </w:r>
      <w:r>
        <w:t xml:space="preserve"> mm</w:t>
      </w:r>
    </w:p>
    <w:p w14:paraId="3A60A3EB" w14:textId="645F739F" w:rsidR="00870089" w:rsidRDefault="00870089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>4</w:t>
      </w:r>
      <w:r w:rsidR="006B59C3">
        <w:t>25</w:t>
      </w:r>
      <w:r>
        <w:t xml:space="preserve"> mm</w:t>
      </w:r>
    </w:p>
    <w:p w14:paraId="287D4810" w14:textId="77777777" w:rsidR="00870089" w:rsidRDefault="00870089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345 mm</w:t>
      </w:r>
    </w:p>
    <w:p w14:paraId="6942518C" w14:textId="77777777" w:rsidR="00870089" w:rsidRDefault="00870089">
      <w:pPr>
        <w:tabs>
          <w:tab w:val="left" w:pos="2552"/>
        </w:tabs>
      </w:pPr>
    </w:p>
    <w:p w14:paraId="303F497E" w14:textId="77777777" w:rsidR="00870089" w:rsidRDefault="00870089">
      <w:pPr>
        <w:tabs>
          <w:tab w:val="left" w:pos="2552"/>
        </w:tabs>
      </w:pPr>
    </w:p>
    <w:p w14:paraId="06F33441" w14:textId="77777777" w:rsidR="00870089" w:rsidRDefault="00870089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3B284E0C" w14:textId="77777777" w:rsidR="00870089" w:rsidRDefault="00870089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1446F130" w14:textId="77777777" w:rsidR="00204960" w:rsidRDefault="00204960" w:rsidP="00204960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Speisentransportbehälter besteht aus hochwertigem, physiologisch unbedenklichem und lebensmittelbeständigem Polypropylen.</w:t>
      </w:r>
    </w:p>
    <w:p w14:paraId="009F7537" w14:textId="77777777" w:rsidR="00204960" w:rsidRDefault="00204960" w:rsidP="00204960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doppelwandige Kunststoffbehälter und -deckel ist mit PUR-Schaum temperaturisolierend ausgeschäumt. </w:t>
      </w:r>
    </w:p>
    <w:p w14:paraId="006069FE" w14:textId="77777777" w:rsidR="00204960" w:rsidRDefault="00204960">
      <w:pPr>
        <w:pStyle w:val="Textkrper"/>
        <w:ind w:right="-425"/>
        <w:jc w:val="left"/>
        <w:rPr>
          <w:color w:val="auto"/>
        </w:rPr>
      </w:pPr>
    </w:p>
    <w:p w14:paraId="0DCEF2CB" w14:textId="77777777" w:rsidR="00442C95" w:rsidRDefault="00442C95">
      <w:pPr>
        <w:tabs>
          <w:tab w:val="left" w:pos="2552"/>
          <w:tab w:val="left" w:pos="5670"/>
        </w:tabs>
        <w:ind w:right="-425"/>
      </w:pPr>
      <w:r>
        <w:t xml:space="preserve">Der Innenbehälter des </w:t>
      </w:r>
      <w:r w:rsidR="00A109BD" w:rsidRPr="00A109BD">
        <w:t>BPT</w:t>
      </w:r>
      <w:r>
        <w:t xml:space="preserve"> 320 ECO-C ist so gestaltet, dass mehrere GN-Behälter der Größe 1/1 bzw. </w:t>
      </w:r>
      <w:r w:rsidR="0034524E">
        <w:t>deren Unterteilung über</w:t>
      </w:r>
      <w:r>
        <w:t>e</w:t>
      </w:r>
      <w:r w:rsidR="0034524E">
        <w:t>i</w:t>
      </w:r>
      <w:r>
        <w:t>nander eingestapelt werden können.</w:t>
      </w:r>
    </w:p>
    <w:p w14:paraId="57451997" w14:textId="77777777" w:rsidR="00442C95" w:rsidRDefault="0034524E">
      <w:pPr>
        <w:tabs>
          <w:tab w:val="left" w:pos="2552"/>
          <w:tab w:val="left" w:pos="5670"/>
        </w:tabs>
        <w:ind w:right="-425"/>
      </w:pPr>
      <w:r>
        <w:t xml:space="preserve">Der </w:t>
      </w:r>
      <w:r w:rsidR="00A109BD" w:rsidRPr="00A109BD">
        <w:t>BPT</w:t>
      </w:r>
      <w:r>
        <w:t xml:space="preserve"> 320 ECO-C ist jeweils im Bereich der vier Ecken sowie an den beiden </w:t>
      </w:r>
      <w:r w:rsidR="00CE4AF8">
        <w:t>Längs</w:t>
      </w:r>
      <w:r>
        <w:t xml:space="preserve">seiten mit Aussparungen versehen. Diese Aussparungen erleichtern das Entnehmen und </w:t>
      </w:r>
      <w:r w:rsidR="00DC2302">
        <w:t>Ei</w:t>
      </w:r>
      <w:r>
        <w:t>nstellen der GN-Behälter.</w:t>
      </w:r>
    </w:p>
    <w:p w14:paraId="10F3A102" w14:textId="77777777" w:rsidR="0034524E" w:rsidRDefault="0034524E">
      <w:pPr>
        <w:tabs>
          <w:tab w:val="left" w:pos="2552"/>
          <w:tab w:val="left" w:pos="5670"/>
        </w:tabs>
        <w:ind w:right="-425"/>
      </w:pPr>
      <w:r>
        <w:t xml:space="preserve">Der Boden des Innenbehälters ist mit </w:t>
      </w:r>
      <w:proofErr w:type="spellStart"/>
      <w:r>
        <w:t>angeformten</w:t>
      </w:r>
      <w:proofErr w:type="spellEnd"/>
      <w:r>
        <w:t xml:space="preserve"> Stegen versehen, die die </w:t>
      </w:r>
      <w:r w:rsidR="00AC6511">
        <w:t xml:space="preserve">Isolationseigenschaften </w:t>
      </w:r>
      <w:r>
        <w:t>auch bei eingestellten GN-Behältern positiv beeinflussen.</w:t>
      </w:r>
    </w:p>
    <w:p w14:paraId="6D747376" w14:textId="77777777" w:rsidR="00DC2302" w:rsidRDefault="00DC2302">
      <w:pPr>
        <w:tabs>
          <w:tab w:val="left" w:pos="2552"/>
          <w:tab w:val="left" w:pos="5670"/>
        </w:tabs>
        <w:ind w:right="-425"/>
      </w:pPr>
    </w:p>
    <w:p w14:paraId="277E5660" w14:textId="77777777" w:rsidR="00DC2302" w:rsidRDefault="00870089">
      <w:pPr>
        <w:tabs>
          <w:tab w:val="left" w:pos="2552"/>
          <w:tab w:val="left" w:pos="5670"/>
        </w:tabs>
        <w:ind w:right="-425"/>
        <w:rPr>
          <w:color w:val="FF0000"/>
        </w:rPr>
      </w:pPr>
      <w:r>
        <w:t>Der praktische Klemmdeckel ist leicht zu öffnen und zu schließen</w:t>
      </w:r>
      <w:r w:rsidRPr="00DC2302">
        <w:rPr>
          <w:color w:val="FF0000"/>
        </w:rPr>
        <w:t xml:space="preserve">. </w:t>
      </w:r>
    </w:p>
    <w:p w14:paraId="34C478EB" w14:textId="77777777" w:rsidR="00AC6511" w:rsidRDefault="00AC6511">
      <w:pPr>
        <w:tabs>
          <w:tab w:val="left" w:pos="2552"/>
          <w:tab w:val="left" w:pos="5670"/>
        </w:tabs>
        <w:ind w:right="-425"/>
      </w:pPr>
    </w:p>
    <w:p w14:paraId="705F9341" w14:textId="77777777" w:rsidR="00870089" w:rsidRDefault="00870089">
      <w:pPr>
        <w:tabs>
          <w:tab w:val="left" w:pos="2552"/>
          <w:tab w:val="left" w:pos="5670"/>
        </w:tabs>
        <w:ind w:right="-425"/>
      </w:pPr>
      <w:r>
        <w:t xml:space="preserve">An </w:t>
      </w:r>
      <w:r w:rsidR="00AC6511">
        <w:t xml:space="preserve">den </w:t>
      </w:r>
      <w:r>
        <w:t>Stirnseite</w:t>
      </w:r>
      <w:r w:rsidR="00AC6511">
        <w:t>n</w:t>
      </w:r>
      <w:r>
        <w:t xml:space="preserve"> des Behälters ist </w:t>
      </w:r>
      <w:r w:rsidR="00AC6511">
        <w:t xml:space="preserve">jeweils </w:t>
      </w:r>
      <w:r>
        <w:t>eine Aufnahmevorrichtung für Beschriftungskarten integriert zur Kennzeichnung der sich im Behälter befindlichen Speisen. Der Behälter ist komplett spülmaschinentauglich bis max. +96°C</w:t>
      </w:r>
      <w:r w:rsidR="007276FA">
        <w:t xml:space="preserve">. </w:t>
      </w:r>
      <w:r>
        <w:t xml:space="preserve">Der Geräteinnenraum ist temperaturbeständig von </w:t>
      </w:r>
    </w:p>
    <w:p w14:paraId="1DA1142F" w14:textId="77777777" w:rsidR="00870089" w:rsidRDefault="00870089">
      <w:pPr>
        <w:tabs>
          <w:tab w:val="left" w:pos="2552"/>
          <w:tab w:val="left" w:pos="5670"/>
        </w:tabs>
        <w:ind w:right="-425"/>
      </w:pPr>
      <w:r>
        <w:t>-25°C bis +100°C.</w:t>
      </w:r>
    </w:p>
    <w:p w14:paraId="47901462" w14:textId="77777777" w:rsidR="00204960" w:rsidRDefault="00204960">
      <w:pPr>
        <w:tabs>
          <w:tab w:val="left" w:pos="2552"/>
          <w:tab w:val="left" w:pos="5670"/>
        </w:tabs>
        <w:ind w:right="-425"/>
      </w:pPr>
    </w:p>
    <w:p w14:paraId="7D6ACE1D" w14:textId="77777777" w:rsidR="00B44004" w:rsidRDefault="00870089" w:rsidP="008766F2">
      <w:pPr>
        <w:tabs>
          <w:tab w:val="left" w:pos="2552"/>
          <w:tab w:val="left" w:pos="5670"/>
        </w:tabs>
        <w:spacing w:after="120"/>
        <w:ind w:right="-425"/>
      </w:pPr>
      <w:r>
        <w:t xml:space="preserve">Die Bestückung </w:t>
      </w:r>
      <w:r w:rsidR="00B44004">
        <w:t xml:space="preserve">mit Gastronormbehältern erfolgt von oben. Der Behälter ist ausgelegt auf folgende </w:t>
      </w:r>
      <w:r w:rsidR="00AC6511">
        <w:t xml:space="preserve">GN </w:t>
      </w:r>
      <w:r w:rsidR="00B44004">
        <w:t>1/1-Bestückungen bzw. deren Unterteilungen:</w:t>
      </w:r>
    </w:p>
    <w:p w14:paraId="05721890" w14:textId="77777777" w:rsidR="00B44004" w:rsidRDefault="00B44004" w:rsidP="00B44004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4x GN 1/1-55 (oder Unterteilung)</w:t>
      </w:r>
    </w:p>
    <w:p w14:paraId="052500B1" w14:textId="77777777" w:rsidR="00B44004" w:rsidRDefault="00B44004" w:rsidP="00B44004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3x GN 1/1-65 (oder Unterteilung)</w:t>
      </w:r>
    </w:p>
    <w:p w14:paraId="77983880" w14:textId="77777777" w:rsidR="00B44004" w:rsidRDefault="00B44004" w:rsidP="00B44004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2x GN 1/1-100 (oder Unterteilung)</w:t>
      </w:r>
    </w:p>
    <w:p w14:paraId="25BC7B2A" w14:textId="77777777" w:rsidR="00B44004" w:rsidRDefault="00B44004" w:rsidP="00B44004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1x GN 1/1-200 (oder Unterteilung)</w:t>
      </w:r>
    </w:p>
    <w:p w14:paraId="4ACDCD0E" w14:textId="77777777" w:rsidR="00B44004" w:rsidRDefault="00B44004" w:rsidP="00B44004">
      <w:pPr>
        <w:tabs>
          <w:tab w:val="left" w:pos="2552"/>
          <w:tab w:val="left" w:pos="5670"/>
        </w:tabs>
        <w:ind w:right="-425"/>
      </w:pPr>
    </w:p>
    <w:p w14:paraId="544060E9" w14:textId="77777777" w:rsidR="00870089" w:rsidRDefault="00870089" w:rsidP="00B44004">
      <w:pPr>
        <w:tabs>
          <w:tab w:val="left" w:pos="2552"/>
          <w:tab w:val="left" w:pos="5670"/>
        </w:tabs>
        <w:ind w:right="-425"/>
      </w:pPr>
      <w:r>
        <w:t xml:space="preserve">Alle </w:t>
      </w:r>
      <w:r w:rsidR="00A109BD" w:rsidRPr="00A109BD">
        <w:t>B.PROTHERM</w:t>
      </w:r>
      <w:r>
        <w:t xml:space="preserve">-Behälter sind untereinander stapelbar, auch offen ohne Deckel. </w:t>
      </w:r>
    </w:p>
    <w:p w14:paraId="44D2A7C8" w14:textId="77777777" w:rsidR="00204960" w:rsidRDefault="00204960">
      <w:pPr>
        <w:tabs>
          <w:tab w:val="left" w:pos="2552"/>
          <w:tab w:val="left" w:pos="5670"/>
        </w:tabs>
        <w:ind w:right="-425"/>
      </w:pPr>
    </w:p>
    <w:p w14:paraId="607B7507" w14:textId="77777777" w:rsidR="00870089" w:rsidRDefault="00870089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lastRenderedPageBreak/>
        <w:t xml:space="preserve">Der durchschnittliche Temperaturverlust </w:t>
      </w:r>
      <w:r w:rsidR="004968AD">
        <w:rPr>
          <w:color w:val="000000"/>
        </w:rPr>
        <w:t xml:space="preserve">warmer und kalter Speisen </w:t>
      </w:r>
      <w:r>
        <w:rPr>
          <w:color w:val="000000"/>
        </w:rPr>
        <w:t xml:space="preserve">bei geschlossenem Behälter </w:t>
      </w:r>
      <w:r w:rsidR="004968AD">
        <w:rPr>
          <w:color w:val="000000"/>
        </w:rPr>
        <w:t>entspricht den Anforderungen der DIN EN 12571.</w:t>
      </w:r>
    </w:p>
    <w:p w14:paraId="7B45716B" w14:textId="77777777" w:rsidR="00870089" w:rsidRDefault="00870089">
      <w:pPr>
        <w:tabs>
          <w:tab w:val="left" w:pos="2552"/>
          <w:tab w:val="left" w:pos="5670"/>
        </w:tabs>
        <w:ind w:right="-425"/>
      </w:pPr>
    </w:p>
    <w:p w14:paraId="321D1AF2" w14:textId="77777777" w:rsidR="00870089" w:rsidRDefault="00870089">
      <w:pPr>
        <w:tabs>
          <w:tab w:val="left" w:pos="2552"/>
          <w:tab w:val="left" w:pos="5670"/>
        </w:tabs>
        <w:ind w:right="-425"/>
      </w:pPr>
    </w:p>
    <w:p w14:paraId="219F802C" w14:textId="77777777" w:rsidR="00870089" w:rsidRDefault="00870089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7F04CBAE" w14:textId="77777777" w:rsidR="00870089" w:rsidRDefault="00870089"/>
    <w:p w14:paraId="7606DF26" w14:textId="77777777" w:rsidR="00870089" w:rsidRDefault="00AC6511" w:rsidP="00B44004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V</w:t>
      </w:r>
      <w:r w:rsidR="00870089">
        <w:t xml:space="preserve">erschiedene Transportwagen und -Rollis </w:t>
      </w:r>
      <w:r w:rsidR="00204960">
        <w:t>gemäß</w:t>
      </w:r>
      <w:r w:rsidR="00870089">
        <w:t xml:space="preserve"> Gesamt-Preisliste</w:t>
      </w:r>
    </w:p>
    <w:p w14:paraId="00ABA846" w14:textId="77777777" w:rsidR="00AC6511" w:rsidRDefault="00AC6511" w:rsidP="00B44004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GN Ein</w:t>
      </w:r>
      <w:r w:rsidR="0033076F">
        <w:t>schubrahmen</w:t>
      </w:r>
      <w:r>
        <w:t xml:space="preserve"> (Art. Nr</w:t>
      </w:r>
      <w:r w:rsidR="00A51CB2">
        <w:t xml:space="preserve">. 564 </w:t>
      </w:r>
      <w:r w:rsidR="0033076F">
        <w:t>352</w:t>
      </w:r>
      <w:r>
        <w:t>) zum Einstellen auch kleinerer GN-Formate (z.B. GN 1/9, GN 1/6 etc.)</w:t>
      </w:r>
    </w:p>
    <w:p w14:paraId="54633575" w14:textId="77777777" w:rsidR="00870089" w:rsidRDefault="00870089" w:rsidP="00B44004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Eutektische Platte -3°C</w:t>
      </w:r>
      <w:r w:rsidR="007F4D79">
        <w:t xml:space="preserve"> aus Kunststoff (Art.-Nr. 569315)</w:t>
      </w:r>
    </w:p>
    <w:p w14:paraId="7D06B3E6" w14:textId="77777777" w:rsidR="00870089" w:rsidRDefault="002F4F96" w:rsidP="00B44004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Menükarten ink</w:t>
      </w:r>
      <w:r w:rsidR="00870089">
        <w:t xml:space="preserve">l. Zubehör </w:t>
      </w:r>
      <w:r>
        <w:t>g</w:t>
      </w:r>
      <w:r w:rsidR="00870089">
        <w:t>e</w:t>
      </w:r>
      <w:r>
        <w:t>mäß</w:t>
      </w:r>
      <w:r w:rsidR="00870089">
        <w:t xml:space="preserve"> Gesamt-Preisliste</w:t>
      </w:r>
    </w:p>
    <w:p w14:paraId="05308787" w14:textId="77777777" w:rsidR="00204960" w:rsidRDefault="00204960">
      <w:pPr>
        <w:tabs>
          <w:tab w:val="left" w:pos="2552"/>
          <w:tab w:val="left" w:pos="5670"/>
        </w:tabs>
        <w:ind w:right="-425"/>
        <w:rPr>
          <w:b/>
        </w:rPr>
      </w:pPr>
    </w:p>
    <w:p w14:paraId="31CBFB05" w14:textId="77777777" w:rsidR="00204960" w:rsidRDefault="00204960">
      <w:pPr>
        <w:tabs>
          <w:tab w:val="left" w:pos="2552"/>
          <w:tab w:val="left" w:pos="5670"/>
        </w:tabs>
        <w:ind w:right="-425"/>
        <w:rPr>
          <w:b/>
        </w:rPr>
      </w:pPr>
    </w:p>
    <w:p w14:paraId="7969B266" w14:textId="77777777" w:rsidR="00870089" w:rsidRDefault="00870089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66EDED1C" w14:textId="77777777" w:rsidR="00870089" w:rsidRDefault="00870089">
      <w:pPr>
        <w:tabs>
          <w:tab w:val="left" w:pos="2552"/>
          <w:tab w:val="left" w:pos="5670"/>
        </w:tabs>
        <w:ind w:right="-425"/>
      </w:pPr>
    </w:p>
    <w:p w14:paraId="50AE4754" w14:textId="77777777" w:rsidR="00870089" w:rsidRDefault="00AC6511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  <w:t>Polypropylen (PP)</w:t>
      </w:r>
    </w:p>
    <w:p w14:paraId="48F33A88" w14:textId="77777777" w:rsidR="00B44004" w:rsidRDefault="00B44004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Temperatur-</w:t>
      </w:r>
    </w:p>
    <w:p w14:paraId="36194527" w14:textId="77777777" w:rsidR="00B44004" w:rsidRDefault="00B44004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Beständigkeit:</w:t>
      </w:r>
      <w:r>
        <w:rPr>
          <w:rFonts w:ascii="Arial" w:hAnsi="Arial"/>
          <w:lang w:val="de-DE"/>
        </w:rPr>
        <w:tab/>
        <w:t>-25°C bis +</w:t>
      </w:r>
      <w:r w:rsidR="00AC6511">
        <w:rPr>
          <w:rFonts w:ascii="Arial" w:hAnsi="Arial"/>
          <w:lang w:val="de-DE"/>
        </w:rPr>
        <w:t>100</w:t>
      </w:r>
      <w:r>
        <w:rPr>
          <w:rFonts w:ascii="Arial" w:hAnsi="Arial"/>
          <w:lang w:val="de-DE"/>
        </w:rPr>
        <w:t>°C</w:t>
      </w:r>
    </w:p>
    <w:p w14:paraId="027EC988" w14:textId="77777777" w:rsidR="00870089" w:rsidRDefault="00870089">
      <w:pPr>
        <w:tabs>
          <w:tab w:val="left" w:pos="2552"/>
          <w:tab w:val="left" w:pos="5670"/>
        </w:tabs>
        <w:ind w:right="-425"/>
      </w:pPr>
      <w:r>
        <w:t>Isoliermaterial:</w:t>
      </w:r>
      <w:r>
        <w:tab/>
        <w:t xml:space="preserve">PUR-Schaum - FCKW-frei </w:t>
      </w:r>
    </w:p>
    <w:p w14:paraId="55060A25" w14:textId="77777777" w:rsidR="00B44004" w:rsidRDefault="00870089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</w:r>
      <w:r w:rsidR="00AD7F75">
        <w:t xml:space="preserve">z.B. </w:t>
      </w:r>
      <w:r w:rsidR="00B44004">
        <w:t xml:space="preserve">4x GN 1/1-55 oder deren </w:t>
      </w:r>
    </w:p>
    <w:p w14:paraId="63C01FEF" w14:textId="77777777" w:rsidR="00870089" w:rsidRDefault="00B44004">
      <w:pPr>
        <w:tabs>
          <w:tab w:val="left" w:pos="2552"/>
          <w:tab w:val="left" w:pos="5670"/>
        </w:tabs>
        <w:ind w:right="-425"/>
      </w:pPr>
      <w:r>
        <w:tab/>
        <w:t>Unterteilung</w:t>
      </w:r>
      <w:r w:rsidR="00870089">
        <w:t xml:space="preserve"> </w:t>
      </w:r>
    </w:p>
    <w:p w14:paraId="5C95F348" w14:textId="77777777" w:rsidR="00870089" w:rsidRDefault="00870089">
      <w:pPr>
        <w:tabs>
          <w:tab w:val="left" w:pos="2552"/>
          <w:tab w:val="left" w:pos="5670"/>
        </w:tabs>
        <w:ind w:right="-425"/>
      </w:pPr>
      <w:r>
        <w:t>Gewicht</w:t>
      </w:r>
      <w:r>
        <w:tab/>
      </w:r>
      <w:r w:rsidR="00E90B4E">
        <w:t>5,81</w:t>
      </w:r>
      <w:r>
        <w:t xml:space="preserve">kg </w:t>
      </w:r>
    </w:p>
    <w:p w14:paraId="7FA2FABA" w14:textId="77777777" w:rsidR="00870089" w:rsidRDefault="0087008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2A79AF27" w14:textId="77777777" w:rsidR="00870089" w:rsidRDefault="0087008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19412F21" w14:textId="77777777" w:rsidR="00870089" w:rsidRDefault="0087008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74B9D529" w14:textId="77777777" w:rsidR="00870089" w:rsidRDefault="0087008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18336D60" w14:textId="77777777" w:rsidR="00B44004" w:rsidRDefault="00B44004" w:rsidP="00B44004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Maximale Flexibilität bei der Bestückung mit GN-Behältern</w:t>
      </w:r>
      <w:r w:rsidR="00AC6511">
        <w:t xml:space="preserve"> (max. 4x GN 1/1-55 oder deren Unterteilung)</w:t>
      </w:r>
    </w:p>
    <w:p w14:paraId="07F7A983" w14:textId="77777777" w:rsidR="00B44004" w:rsidRDefault="00B44004" w:rsidP="00B44004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GN-Behälter können eingestellt werden, dadurch ergibt sich die Möglichkeit des Übereinander</w:t>
      </w:r>
      <w:r w:rsidR="002F4F96">
        <w:t>-</w:t>
      </w:r>
      <w:r>
        <w:t>stapelns</w:t>
      </w:r>
    </w:p>
    <w:p w14:paraId="432EAB74" w14:textId="77777777" w:rsidR="00B44004" w:rsidRDefault="00B44004" w:rsidP="00B44004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Entnahmehilfen zum einfachen Einstapeln und Entnehmen der GN-Behälter</w:t>
      </w:r>
    </w:p>
    <w:p w14:paraId="70746910" w14:textId="77777777" w:rsidR="00870089" w:rsidRDefault="002F4F96" w:rsidP="00B44004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>S</w:t>
      </w:r>
      <w:r w:rsidR="00870089">
        <w:t>pülmaschinentauglich bis maximal +96°C</w:t>
      </w:r>
    </w:p>
    <w:p w14:paraId="3CEF888B" w14:textId="77777777" w:rsidR="00870089" w:rsidRDefault="00870089" w:rsidP="00B44004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r>
        <w:t xml:space="preserve">recyclebar </w:t>
      </w:r>
    </w:p>
    <w:p w14:paraId="4C560E8B" w14:textId="77777777" w:rsidR="00870089" w:rsidRDefault="002F4F96" w:rsidP="00B44004">
      <w:pPr>
        <w:numPr>
          <w:ilvl w:val="0"/>
          <w:numId w:val="20"/>
        </w:numPr>
        <w:tabs>
          <w:tab w:val="left" w:pos="2552"/>
          <w:tab w:val="left" w:pos="5670"/>
        </w:tabs>
        <w:ind w:right="-425"/>
      </w:pPr>
      <w:proofErr w:type="spellStart"/>
      <w:r>
        <w:t>A</w:t>
      </w:r>
      <w:r w:rsidR="00870089">
        <w:t>ngeformte</w:t>
      </w:r>
      <w:proofErr w:type="spellEnd"/>
      <w:r w:rsidR="00870089">
        <w:t xml:space="preserve"> Griffe und Kufen</w:t>
      </w:r>
    </w:p>
    <w:p w14:paraId="1C78C05E" w14:textId="77777777" w:rsidR="00870089" w:rsidRDefault="00870089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5F788FC4" w14:textId="77777777" w:rsidR="00870089" w:rsidRDefault="00870089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F304632" w14:textId="77777777" w:rsidR="00870089" w:rsidRDefault="00870089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6A01A688" w14:textId="77777777" w:rsidR="00870089" w:rsidRDefault="00870089">
      <w:pPr>
        <w:tabs>
          <w:tab w:val="left" w:pos="2552"/>
          <w:tab w:val="left" w:pos="5670"/>
        </w:tabs>
        <w:ind w:right="-425"/>
      </w:pPr>
    </w:p>
    <w:p w14:paraId="5C5E9C5A" w14:textId="77777777" w:rsidR="00870089" w:rsidRDefault="00870089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A109BD" w:rsidRPr="00A109BD">
        <w:t>B.PRO</w:t>
      </w:r>
    </w:p>
    <w:p w14:paraId="34A10695" w14:textId="77777777" w:rsidR="00870089" w:rsidRDefault="00870089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A109BD" w:rsidRPr="00A109BD">
        <w:t>BPT</w:t>
      </w:r>
      <w:r>
        <w:t xml:space="preserve"> 320 ECO</w:t>
      </w:r>
      <w:r w:rsidR="004F2FFA">
        <w:t>-C</w:t>
      </w:r>
    </w:p>
    <w:p w14:paraId="20864C76" w14:textId="77777777" w:rsidR="00870089" w:rsidRDefault="00870089">
      <w:pPr>
        <w:tabs>
          <w:tab w:val="left" w:pos="3402"/>
          <w:tab w:val="left" w:pos="5670"/>
        </w:tabs>
        <w:ind w:right="-425"/>
        <w:rPr>
          <w:lang w:val="en-US"/>
        </w:rPr>
      </w:pPr>
      <w:r>
        <w:tab/>
      </w:r>
      <w:proofErr w:type="gramStart"/>
      <w:r w:rsidR="00A109BD" w:rsidRPr="00A109BD">
        <w:rPr>
          <w:lang w:val="en-US"/>
        </w:rPr>
        <w:t>B.PROTHERM</w:t>
      </w:r>
      <w:proofErr w:type="gramEnd"/>
    </w:p>
    <w:p w14:paraId="5B300589" w14:textId="77777777" w:rsidR="00870089" w:rsidRDefault="00870089">
      <w:pPr>
        <w:tabs>
          <w:tab w:val="left" w:pos="1701"/>
          <w:tab w:val="left" w:pos="2835"/>
          <w:tab w:val="left" w:pos="3402"/>
        </w:tabs>
        <w:ind w:right="-283"/>
      </w:pPr>
      <w:proofErr w:type="spellStart"/>
      <w:r>
        <w:rPr>
          <w:lang w:val="en-US"/>
        </w:rPr>
        <w:t>Best.Nr</w:t>
      </w:r>
      <w:proofErr w:type="spellEnd"/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F2FFA">
        <w:t>573 956</w:t>
      </w:r>
    </w:p>
    <w:sectPr w:rsidR="00870089" w:rsidSect="006A34B3">
      <w:footerReference w:type="default" r:id="rId7"/>
      <w:pgSz w:w="11906" w:h="16838" w:code="9"/>
      <w:pgMar w:top="1134" w:right="4961" w:bottom="567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C237D" w14:textId="77777777" w:rsidR="0073214E" w:rsidRDefault="0073214E">
      <w:r>
        <w:separator/>
      </w:r>
    </w:p>
  </w:endnote>
  <w:endnote w:type="continuationSeparator" w:id="0">
    <w:p w14:paraId="0E3E0B3F" w14:textId="77777777" w:rsidR="0073214E" w:rsidRDefault="0073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67348" w14:textId="348D205F" w:rsidR="004E00E2" w:rsidRPr="006B59C3" w:rsidRDefault="004E00E2">
    <w:pPr>
      <w:pStyle w:val="Fuzeile"/>
      <w:rPr>
        <w:sz w:val="16"/>
      </w:rPr>
    </w:pPr>
    <w:r w:rsidRPr="006B59C3">
      <w:rPr>
        <w:sz w:val="16"/>
      </w:rPr>
      <w:t xml:space="preserve">LV-Text </w:t>
    </w:r>
    <w:r w:rsidR="00A109BD" w:rsidRPr="006B59C3">
      <w:rPr>
        <w:sz w:val="16"/>
      </w:rPr>
      <w:t>BPT</w:t>
    </w:r>
    <w:r w:rsidRPr="006B59C3">
      <w:rPr>
        <w:sz w:val="16"/>
      </w:rPr>
      <w:t xml:space="preserve"> 320 ECO-C - Version </w:t>
    </w:r>
    <w:r w:rsidR="006B59C3" w:rsidRPr="006B59C3">
      <w:rPr>
        <w:sz w:val="16"/>
      </w:rPr>
      <w:t>3</w:t>
    </w:r>
    <w:r w:rsidRPr="006B59C3">
      <w:rPr>
        <w:sz w:val="16"/>
      </w:rPr>
      <w:t xml:space="preserve">.0/ </w:t>
    </w:r>
    <w:r w:rsidR="006B59C3" w:rsidRPr="006B59C3">
      <w:rPr>
        <w:sz w:val="16"/>
      </w:rPr>
      <w:t>L. Sch</w:t>
    </w:r>
    <w:r w:rsidR="006B59C3">
      <w:rPr>
        <w:sz w:val="16"/>
      </w:rPr>
      <w:t>röder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13B39" w14:textId="77777777" w:rsidR="0073214E" w:rsidRDefault="0073214E">
      <w:r>
        <w:separator/>
      </w:r>
    </w:p>
  </w:footnote>
  <w:footnote w:type="continuationSeparator" w:id="0">
    <w:p w14:paraId="1BF806C9" w14:textId="77777777" w:rsidR="0073214E" w:rsidRDefault="0073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737DC8"/>
    <w:multiLevelType w:val="hybridMultilevel"/>
    <w:tmpl w:val="5E7A03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FA"/>
    <w:rsid w:val="000215F9"/>
    <w:rsid w:val="000874A1"/>
    <w:rsid w:val="00204960"/>
    <w:rsid w:val="0021377B"/>
    <w:rsid w:val="002B58DB"/>
    <w:rsid w:val="002D21F6"/>
    <w:rsid w:val="002D462D"/>
    <w:rsid w:val="002F4F96"/>
    <w:rsid w:val="0033076F"/>
    <w:rsid w:val="0034524E"/>
    <w:rsid w:val="0038357A"/>
    <w:rsid w:val="003B2E2C"/>
    <w:rsid w:val="00442C95"/>
    <w:rsid w:val="00481D6A"/>
    <w:rsid w:val="004968AD"/>
    <w:rsid w:val="004A6E28"/>
    <w:rsid w:val="004B60A7"/>
    <w:rsid w:val="004E00E2"/>
    <w:rsid w:val="004E1210"/>
    <w:rsid w:val="004F2FFA"/>
    <w:rsid w:val="00565060"/>
    <w:rsid w:val="0058200C"/>
    <w:rsid w:val="006A34B3"/>
    <w:rsid w:val="006B59C3"/>
    <w:rsid w:val="0071423A"/>
    <w:rsid w:val="007276FA"/>
    <w:rsid w:val="0073214E"/>
    <w:rsid w:val="007A3E5B"/>
    <w:rsid w:val="007F4D79"/>
    <w:rsid w:val="00853BD9"/>
    <w:rsid w:val="00870089"/>
    <w:rsid w:val="008766F2"/>
    <w:rsid w:val="00904FA7"/>
    <w:rsid w:val="00A109BD"/>
    <w:rsid w:val="00A26FAE"/>
    <w:rsid w:val="00A51CB2"/>
    <w:rsid w:val="00AC6511"/>
    <w:rsid w:val="00AD7F75"/>
    <w:rsid w:val="00B44004"/>
    <w:rsid w:val="00BE2AED"/>
    <w:rsid w:val="00CE4AF8"/>
    <w:rsid w:val="00D05B93"/>
    <w:rsid w:val="00D249DF"/>
    <w:rsid w:val="00DC2302"/>
    <w:rsid w:val="00E90B4E"/>
    <w:rsid w:val="00F95F49"/>
    <w:rsid w:val="00FA1F4F"/>
    <w:rsid w:val="00FC019C"/>
    <w:rsid w:val="00FE1A5C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15C9A"/>
  <w15:chartTrackingRefBased/>
  <w15:docId w15:val="{736EE361-10F5-46A2-AD8C-F801BCA7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Sprechblasentext">
    <w:name w:val="Balloon Text"/>
    <w:basedOn w:val="Standard"/>
    <w:semiHidden/>
    <w:rsid w:val="00727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Schroeder, Lilli</cp:lastModifiedBy>
  <cp:revision>2</cp:revision>
  <cp:lastPrinted>2013-01-17T13:02:00Z</cp:lastPrinted>
  <dcterms:created xsi:type="dcterms:W3CDTF">2021-10-25T10:02:00Z</dcterms:created>
  <dcterms:modified xsi:type="dcterms:W3CDTF">2021-10-25T10:02:00Z</dcterms:modified>
</cp:coreProperties>
</file>