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D476" w14:textId="77777777" w:rsidR="008576E0" w:rsidRDefault="00796E22">
      <w:pPr>
        <w:pStyle w:val="berschrift1"/>
        <w:ind w:right="-283"/>
      </w:pPr>
      <w:r>
        <w:t>Tellerspender TS</w:t>
      </w:r>
      <w:r w:rsidR="008576E0">
        <w:t>E</w:t>
      </w:r>
      <w:r>
        <w:t>-</w:t>
      </w:r>
      <w:r w:rsidR="00B76001">
        <w:t>1</w:t>
      </w:r>
      <w:r>
        <w:t xml:space="preserve"> 18-33</w:t>
      </w:r>
      <w:r w:rsidR="008576E0">
        <w:t xml:space="preserve"> ET 6</w:t>
      </w:r>
      <w:r w:rsidR="00804F65">
        <w:t>30</w:t>
      </w:r>
    </w:p>
    <w:p w14:paraId="4BD5752E" w14:textId="77777777" w:rsidR="00BD1D8E" w:rsidRDefault="008576E0">
      <w:pPr>
        <w:pStyle w:val="berschrift1"/>
        <w:ind w:right="-283"/>
        <w:rPr>
          <w:color w:val="000000"/>
        </w:rPr>
      </w:pPr>
      <w:r>
        <w:t>(zum Einbau)</w:t>
      </w:r>
    </w:p>
    <w:p w14:paraId="56FD4189" w14:textId="77777777"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14:paraId="4CC8026E" w14:textId="77777777" w:rsidR="00804F65" w:rsidRDefault="00804F65">
      <w:pPr>
        <w:keepNext/>
        <w:keepLines/>
        <w:tabs>
          <w:tab w:val="left" w:pos="-720"/>
        </w:tabs>
        <w:suppressAutoHyphens/>
        <w:ind w:right="-283"/>
      </w:pPr>
    </w:p>
    <w:p w14:paraId="301211C0" w14:textId="77777777"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14:paraId="403FB9C8" w14:textId="77777777" w:rsidR="00BD1D8E" w:rsidRDefault="00BD1D8E">
      <w:pPr>
        <w:tabs>
          <w:tab w:val="left" w:pos="-720"/>
          <w:tab w:val="left" w:pos="1134"/>
        </w:tabs>
        <w:suppressAutoHyphens/>
      </w:pPr>
    </w:p>
    <w:p w14:paraId="67C70EFC" w14:textId="77777777"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804F65">
        <w:t>425</w:t>
      </w:r>
      <w:r>
        <w:t xml:space="preserve"> mm</w:t>
      </w:r>
    </w:p>
    <w:p w14:paraId="5A96D7E0" w14:textId="77777777"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804F65">
        <w:t>425</w:t>
      </w:r>
      <w:r>
        <w:t xml:space="preserve"> mm</w:t>
      </w:r>
    </w:p>
    <w:p w14:paraId="67E48FA7" w14:textId="77777777" w:rsidR="00BD1D8E" w:rsidRDefault="00BD1D8E" w:rsidP="009D5EAE">
      <w:pPr>
        <w:pStyle w:val="Kopfzeile"/>
        <w:tabs>
          <w:tab w:val="clear" w:pos="9072"/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Höhe:</w:t>
      </w:r>
      <w:r w:rsidR="009D5EAE">
        <w:t xml:space="preserve"> (</w:t>
      </w:r>
      <w:r w:rsidR="00804F65">
        <w:t>inkl. Tellerführungen</w:t>
      </w:r>
      <w:r w:rsidR="009D5EAE">
        <w:t>)</w:t>
      </w:r>
      <w:r w:rsidR="009D5EAE">
        <w:tab/>
      </w:r>
      <w:r w:rsidR="00804F65">
        <w:t>760</w:t>
      </w:r>
      <w:r w:rsidR="009D5EAE">
        <w:t xml:space="preserve"> mm</w:t>
      </w:r>
    </w:p>
    <w:p w14:paraId="4667ED5B" w14:textId="77777777" w:rsidR="009D5EAE" w:rsidRDefault="009D5EAE" w:rsidP="009D5EAE">
      <w:pPr>
        <w:tabs>
          <w:tab w:val="left" w:pos="-720"/>
        </w:tabs>
        <w:suppressAutoHyphens/>
      </w:pPr>
    </w:p>
    <w:p w14:paraId="1C09A749" w14:textId="77777777" w:rsidR="00BD1D8E" w:rsidRDefault="00BD1D8E">
      <w:pPr>
        <w:tabs>
          <w:tab w:val="left" w:pos="-720"/>
        </w:tabs>
        <w:suppressAutoHyphens/>
      </w:pPr>
    </w:p>
    <w:p w14:paraId="39634C39" w14:textId="77777777"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14:paraId="31700318" w14:textId="77777777" w:rsidR="00BD1D8E" w:rsidRDefault="00BD1D8E">
      <w:pPr>
        <w:tabs>
          <w:tab w:val="left" w:pos="-720"/>
        </w:tabs>
        <w:suppressAutoHyphens/>
        <w:rPr>
          <w:b/>
        </w:rPr>
      </w:pPr>
    </w:p>
    <w:p w14:paraId="31338823" w14:textId="77777777"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</w:t>
      </w:r>
      <w:r w:rsidR="008576E0">
        <w:t>Einbau-Tellerspender</w:t>
      </w:r>
      <w:r>
        <w:t xml:space="preserve"> ist komplett in CNS 18/10, Werkstoff-Nr. 1.4301 ausgeführt</w:t>
      </w:r>
      <w:r w:rsidR="008470A1">
        <w:t xml:space="preserve"> und besteht aus einer quadratischen Tellerröhre.</w:t>
      </w:r>
      <w:r w:rsidR="00B76001">
        <w:t xml:space="preserve"> Die Tellerröhre</w:t>
      </w:r>
      <w:r w:rsidR="005A3FA4">
        <w:t xml:space="preserve"> verfüg</w:t>
      </w:r>
      <w:r w:rsidR="00B76001">
        <w:t>t</w:t>
      </w:r>
      <w:r w:rsidR="005A3FA4">
        <w:t xml:space="preserve"> über eine besonders flache Stapelplattform, die verkantsicher geführt wird.</w:t>
      </w:r>
    </w:p>
    <w:p w14:paraId="20FA6715" w14:textId="77777777"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rilsanbeschichteten </w:t>
      </w:r>
      <w:r w:rsidR="00D00D06">
        <w:t>Tellerführungsstäben</w:t>
      </w:r>
      <w:r>
        <w:t xml:space="preserve"> </w:t>
      </w:r>
      <w:r w:rsidR="00B76001">
        <w:t>lässt</w:t>
      </w:r>
      <w:r>
        <w:t xml:space="preserve">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</w:t>
      </w:r>
      <w:r w:rsidR="00932C05">
        <w:t>In der</w:t>
      </w:r>
      <w:r w:rsidR="00BC6999">
        <w:t xml:space="preserve"> Tellerröhre können beispielsweise runde Teller mit einem Durchmesser von 18 – 33 cm, sowie eckige Teller bis maximal 28 x 28 cm gestapelt werden.</w:t>
      </w:r>
    </w:p>
    <w:p w14:paraId="4151453B" w14:textId="77777777" w:rsidR="006F3A2B" w:rsidRDefault="006F3A2B">
      <w:pPr>
        <w:tabs>
          <w:tab w:val="left" w:pos="-720"/>
          <w:tab w:val="left" w:pos="6912"/>
        </w:tabs>
        <w:suppressAutoHyphens/>
      </w:pPr>
      <w:r>
        <w:t xml:space="preserve">Die </w:t>
      </w:r>
      <w:r w:rsidR="00D00D06">
        <w:t>Tellerführungsstäbe</w:t>
      </w:r>
      <w:r>
        <w:t xml:space="preserve"> ragen</w:t>
      </w:r>
      <w:r w:rsidR="00823898">
        <w:t xml:space="preserve"> </w:t>
      </w:r>
      <w:r>
        <w:t xml:space="preserve">über </w:t>
      </w:r>
      <w:r w:rsidR="008470A1">
        <w:t>den Flanschring</w:t>
      </w:r>
      <w:r>
        <w:t xml:space="preserve"> des Spenders hinaus</w:t>
      </w:r>
      <w:r w:rsidR="00D00D06">
        <w:t>. Dadurch können mehr Teller sicher abgestapelt werden.</w:t>
      </w:r>
      <w:r>
        <w:t xml:space="preserve"> </w:t>
      </w:r>
    </w:p>
    <w:p w14:paraId="65D9AF8A" w14:textId="77777777"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14:paraId="6B30296E" w14:textId="77777777" w:rsidR="009B5071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050A05">
        <w:t>ohne großen Aufwand</w:t>
      </w:r>
      <w:r>
        <w:t xml:space="preserve"> </w:t>
      </w:r>
      <w:r w:rsidR="009E40B5">
        <w:t>durchführen</w:t>
      </w:r>
      <w:r>
        <w:t>.</w:t>
      </w:r>
    </w:p>
    <w:p w14:paraId="31B25B2C" w14:textId="77777777" w:rsidR="009E40B5" w:rsidRDefault="009E40B5">
      <w:pPr>
        <w:tabs>
          <w:tab w:val="left" w:pos="-720"/>
        </w:tabs>
        <w:suppressAutoHyphens/>
        <w:rPr>
          <w:b/>
        </w:rPr>
      </w:pPr>
    </w:p>
    <w:p w14:paraId="2260645A" w14:textId="77777777" w:rsidR="00A3031E" w:rsidRDefault="00A3031E">
      <w:pPr>
        <w:tabs>
          <w:tab w:val="left" w:pos="-720"/>
        </w:tabs>
        <w:suppressAutoHyphens/>
        <w:rPr>
          <w:b/>
        </w:rPr>
      </w:pPr>
    </w:p>
    <w:p w14:paraId="66F6A177" w14:textId="77777777" w:rsidR="00BE1CBC" w:rsidRDefault="00BE1CBC">
      <w:pPr>
        <w:tabs>
          <w:tab w:val="left" w:pos="-720"/>
        </w:tabs>
        <w:suppressAutoHyphens/>
        <w:rPr>
          <w:b/>
        </w:rPr>
      </w:pPr>
    </w:p>
    <w:p w14:paraId="1E9D4B18" w14:textId="77777777"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13568AAC" w14:textId="77777777" w:rsidR="00BD1D8E" w:rsidRDefault="00BD1D8E"/>
    <w:p w14:paraId="7A12AFBD" w14:textId="77777777" w:rsidR="006329F9" w:rsidRDefault="001145B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6329F9">
        <w:t>Abdeckhaube aus Polycarbonat</w:t>
      </w:r>
    </w:p>
    <w:p w14:paraId="39ECDBE6" w14:textId="77777777" w:rsidR="00BD1D8E" w:rsidRDefault="000F6C39" w:rsidP="00084497">
      <w:pPr>
        <w:numPr>
          <w:ilvl w:val="0"/>
          <w:numId w:val="18"/>
        </w:numPr>
        <w:ind w:right="-283"/>
      </w:pPr>
      <w:r>
        <w:t>Isolierte Abdeckhaube aus EPP</w:t>
      </w:r>
      <w:r w:rsidR="00BE1CBC">
        <w:t>, silbergrau</w:t>
      </w:r>
    </w:p>
    <w:p w14:paraId="4EBCD24E" w14:textId="77777777" w:rsidR="000F6C39" w:rsidRDefault="000F6C39" w:rsidP="00084497">
      <w:pPr>
        <w:numPr>
          <w:ilvl w:val="0"/>
          <w:numId w:val="18"/>
        </w:numPr>
        <w:ind w:right="-283"/>
      </w:pPr>
      <w:r>
        <w:t>Nachfüllsignal</w:t>
      </w:r>
    </w:p>
    <w:p w14:paraId="3CDCECAD" w14:textId="77777777" w:rsidR="00BE1CBC" w:rsidRPr="009020A6" w:rsidRDefault="00BE1CBC" w:rsidP="00BE1CBC">
      <w:pPr>
        <w:ind w:left="360" w:right="-283"/>
      </w:pPr>
      <w:r w:rsidRPr="009020A6">
        <w:t>(Zeigt dem Personal rechtzeitig an, wenn die Teller in der entsprechenden Röhre zu Ende gehen)</w:t>
      </w:r>
    </w:p>
    <w:p w14:paraId="027089BC" w14:textId="77777777" w:rsidR="00BE1CBC" w:rsidRDefault="00BE1CBC" w:rsidP="00BE1CBC">
      <w:pPr>
        <w:numPr>
          <w:ilvl w:val="0"/>
          <w:numId w:val="18"/>
        </w:numPr>
        <w:ind w:right="-283"/>
      </w:pPr>
      <w:r>
        <w:t>4 zusätzliche Tellerführungen pro Röhre</w:t>
      </w:r>
    </w:p>
    <w:p w14:paraId="32609F74" w14:textId="77777777" w:rsidR="00BE1CBC" w:rsidRDefault="00BE1CBC" w:rsidP="00BE1CBC">
      <w:pPr>
        <w:ind w:left="360" w:right="-283"/>
      </w:pPr>
      <w:r>
        <w:t xml:space="preserve">(Mithilfe der zusätzlichen Tellerführungen können in der Tellerröhre 4 Stapel kleine Geschirrteile wie bspw. Salat-, Dessert-, oder Suppenschalen abgestapelt werden. Die zusätzlichen </w:t>
      </w:r>
      <w:r>
        <w:lastRenderedPageBreak/>
        <w:t>Tellerführungen unterstützen zudem bei der Abstapelung ausgefallener Tellerformen)</w:t>
      </w:r>
    </w:p>
    <w:p w14:paraId="3FD1FAC9" w14:textId="77777777" w:rsidR="00BD1D8E" w:rsidRDefault="00BD1D8E">
      <w:pPr>
        <w:tabs>
          <w:tab w:val="left" w:pos="-720"/>
        </w:tabs>
        <w:suppressAutoHyphens/>
        <w:rPr>
          <w:b/>
        </w:rPr>
      </w:pPr>
    </w:p>
    <w:p w14:paraId="758ED319" w14:textId="77777777" w:rsidR="00084497" w:rsidRDefault="00084497">
      <w:pPr>
        <w:tabs>
          <w:tab w:val="left" w:pos="-720"/>
        </w:tabs>
        <w:suppressAutoHyphens/>
        <w:rPr>
          <w:b/>
        </w:rPr>
      </w:pPr>
    </w:p>
    <w:p w14:paraId="03455D5F" w14:textId="77777777" w:rsidR="00FF2AA2" w:rsidRDefault="00FF2AA2">
      <w:pPr>
        <w:tabs>
          <w:tab w:val="left" w:pos="-720"/>
        </w:tabs>
        <w:suppressAutoHyphens/>
        <w:rPr>
          <w:b/>
        </w:rPr>
      </w:pPr>
    </w:p>
    <w:p w14:paraId="171BBF95" w14:textId="77777777"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14:paraId="1E918835" w14:textId="77777777" w:rsidR="00BD1D8E" w:rsidRDefault="00BD1D8E">
      <w:pPr>
        <w:tabs>
          <w:tab w:val="left" w:pos="-720"/>
        </w:tabs>
        <w:suppressAutoHyphens/>
      </w:pPr>
    </w:p>
    <w:p w14:paraId="502311E6" w14:textId="77777777" w:rsidR="00BD1D8E" w:rsidRDefault="00BD1D8E" w:rsidP="004178F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Werkstoff:</w:t>
      </w:r>
      <w:r>
        <w:tab/>
      </w:r>
      <w:r w:rsidR="003212DD">
        <w:tab/>
      </w:r>
      <w:r>
        <w:t>CNS 18/10</w:t>
      </w:r>
      <w:r w:rsidR="004178F8">
        <w:t>, Werkstoff-Nr. 1.4301</w:t>
      </w:r>
    </w:p>
    <w:p w14:paraId="6C728AAE" w14:textId="77777777"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4178F8">
        <w:t>13</w:t>
      </w:r>
      <w:r>
        <w:t xml:space="preserve"> kg</w:t>
      </w:r>
    </w:p>
    <w:p w14:paraId="013F2528" w14:textId="77777777"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4178F8">
        <w:t>65</w:t>
      </w:r>
      <w:r>
        <w:t xml:space="preserve"> kg</w:t>
      </w:r>
    </w:p>
    <w:p w14:paraId="6E813164" w14:textId="77777777" w:rsidR="00BD1D8E" w:rsidRDefault="00BD1D8E" w:rsidP="004178F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4178F8">
        <w:t>70</w:t>
      </w:r>
      <w:r>
        <w:t xml:space="preserve"> Teller</w:t>
      </w:r>
      <w:r w:rsidR="004178F8">
        <w:t xml:space="preserve"> (abhängig von der Stapelhöhe)</w:t>
      </w:r>
    </w:p>
    <w:p w14:paraId="6D50BC91" w14:textId="77777777"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14:paraId="4D5EF9FD" w14:textId="77777777"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14:paraId="4FA94DBA" w14:textId="77777777" w:rsidR="00A3031E" w:rsidRDefault="00A3031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Einbautiefe:</w:t>
      </w:r>
      <w:r>
        <w:tab/>
      </w:r>
      <w:r>
        <w:tab/>
        <w:t>6</w:t>
      </w:r>
      <w:r w:rsidR="004178F8">
        <w:t>30</w:t>
      </w:r>
      <w:r>
        <w:t xml:space="preserve"> mm</w:t>
      </w:r>
    </w:p>
    <w:p w14:paraId="2D17CB36" w14:textId="77777777" w:rsidR="00F01F16" w:rsidRDefault="00F01F16" w:rsidP="004178F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Arbeitsplattenausschnitt:</w:t>
      </w:r>
      <w:r>
        <w:tab/>
      </w:r>
      <w:r w:rsidR="004178F8">
        <w:t>(siehe Zeichnung Ausschnittsmaß)</w:t>
      </w:r>
    </w:p>
    <w:p w14:paraId="04DBAD03" w14:textId="77777777"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 w:rsidR="007D1096">
        <w:t>1</w:t>
      </w:r>
    </w:p>
    <w:p w14:paraId="7A89101F" w14:textId="77777777"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14:paraId="773C72C3" w14:textId="77777777"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0F174B">
        <w:t>685</w:t>
      </w:r>
      <w:r w:rsidR="00BD1D8E">
        <w:t xml:space="preserve"> mm</w:t>
      </w:r>
    </w:p>
    <w:p w14:paraId="650BACA2" w14:textId="77777777"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14:paraId="0BEA9E31" w14:textId="77777777" w:rsidR="001435FB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4178F8">
        <w:t>670</w:t>
      </w:r>
      <w:r w:rsidR="00BD1D8E">
        <w:t xml:space="preserve"> mm</w:t>
      </w:r>
    </w:p>
    <w:p w14:paraId="42C38163" w14:textId="77777777"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614786A8" w14:textId="77777777"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1005D71E" w14:textId="77777777"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4B1A4595" w14:textId="77777777"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9EC3AFF" w14:textId="77777777"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 für hohe Flexibilität bei der Bestückung mit unterschiedlichen Tellergrößen und Tellerformen</w:t>
      </w:r>
    </w:p>
    <w:p w14:paraId="06A028A0" w14:textId="77777777"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Besonders flache, verkantsicher geführte Stapelplattform</w:t>
      </w:r>
    </w:p>
    <w:p w14:paraId="49432963" w14:textId="77777777"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</w:t>
      </w:r>
    </w:p>
    <w:p w14:paraId="30979BB3" w14:textId="77777777" w:rsidR="008D7530" w:rsidRDefault="004551C1" w:rsidP="006329F9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14:paraId="433CE89C" w14:textId="77777777"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2B4868F" w14:textId="77777777"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29AE647" w14:textId="77777777" w:rsidR="00BD1D8E" w:rsidRDefault="00BD1D8E">
      <w:pPr>
        <w:tabs>
          <w:tab w:val="left" w:pos="-720"/>
        </w:tabs>
        <w:suppressAutoHyphens/>
      </w:pPr>
    </w:p>
    <w:p w14:paraId="7B8112D2" w14:textId="77777777"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14:paraId="21BC0B1C" w14:textId="77777777" w:rsidR="00BD1D8E" w:rsidRDefault="00BD1D8E">
      <w:pPr>
        <w:tabs>
          <w:tab w:val="left" w:pos="-720"/>
        </w:tabs>
        <w:suppressAutoHyphens/>
      </w:pPr>
    </w:p>
    <w:p w14:paraId="4602FEB9" w14:textId="77777777" w:rsidR="00BD1D8E" w:rsidRDefault="00EF4634">
      <w:pPr>
        <w:tabs>
          <w:tab w:val="left" w:pos="-720"/>
          <w:tab w:val="left" w:pos="2835"/>
          <w:tab w:val="left" w:pos="3402"/>
        </w:tabs>
        <w:suppressAutoHyphens/>
      </w:pPr>
      <w:r>
        <w:t>Hersteller:</w:t>
      </w:r>
      <w:r>
        <w:tab/>
      </w:r>
      <w:r w:rsidR="00F84E7C" w:rsidRPr="00F84E7C">
        <w:t>B.PRO</w:t>
      </w:r>
    </w:p>
    <w:p w14:paraId="7BF2D8F8" w14:textId="77777777"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  <w:rPr>
          <w:lang w:val="en-GB"/>
        </w:rPr>
      </w:pPr>
      <w:r w:rsidRPr="007D1096">
        <w:rPr>
          <w:lang w:val="en-GB"/>
        </w:rPr>
        <w:t>Typ:</w:t>
      </w:r>
      <w:r w:rsidRPr="007D1096">
        <w:rPr>
          <w:lang w:val="en-GB"/>
        </w:rPr>
        <w:tab/>
      </w:r>
      <w:r w:rsidR="00084497" w:rsidRPr="007D1096">
        <w:rPr>
          <w:lang w:val="en-GB"/>
        </w:rPr>
        <w:t>TS</w:t>
      </w:r>
      <w:r w:rsidR="00A3031E">
        <w:rPr>
          <w:lang w:val="en-GB"/>
        </w:rPr>
        <w:t>E</w:t>
      </w:r>
      <w:r w:rsidR="00084497" w:rsidRPr="007D1096">
        <w:rPr>
          <w:lang w:val="en-GB"/>
        </w:rPr>
        <w:t>-</w:t>
      </w:r>
      <w:r w:rsidR="007D1096" w:rsidRPr="007D1096">
        <w:rPr>
          <w:lang w:val="en-GB"/>
        </w:rPr>
        <w:t>1</w:t>
      </w:r>
      <w:r w:rsidR="00084497" w:rsidRPr="007D1096">
        <w:rPr>
          <w:lang w:val="en-GB"/>
        </w:rPr>
        <w:t xml:space="preserve"> 18-33</w:t>
      </w:r>
      <w:r w:rsidRPr="007D1096">
        <w:rPr>
          <w:lang w:val="en-GB"/>
        </w:rPr>
        <w:t xml:space="preserve"> </w:t>
      </w:r>
      <w:r w:rsidR="00A3031E">
        <w:rPr>
          <w:lang w:val="en-GB"/>
        </w:rPr>
        <w:t>ET 6</w:t>
      </w:r>
      <w:r w:rsidR="00D00D06">
        <w:rPr>
          <w:lang w:val="en-GB"/>
        </w:rPr>
        <w:t>30</w:t>
      </w:r>
    </w:p>
    <w:p w14:paraId="2E7A9329" w14:textId="77777777"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rPr>
          <w:lang w:val="en-GB"/>
        </w:rPr>
      </w:pPr>
      <w:r w:rsidRPr="007D1096">
        <w:rPr>
          <w:lang w:val="en-GB"/>
        </w:rPr>
        <w:t>Best.-Nr.:</w:t>
      </w:r>
      <w:r w:rsidRPr="007D1096">
        <w:rPr>
          <w:lang w:val="en-GB"/>
        </w:rPr>
        <w:tab/>
      </w:r>
      <w:r w:rsidR="00A3031E">
        <w:rPr>
          <w:lang w:val="en-GB"/>
        </w:rPr>
        <w:t>573780</w:t>
      </w:r>
    </w:p>
    <w:p w14:paraId="2F6C697B" w14:textId="77777777" w:rsidR="00BD1D8E" w:rsidRPr="007D1096" w:rsidRDefault="00BD1D8E">
      <w:pPr>
        <w:tabs>
          <w:tab w:val="left" w:pos="1701"/>
        </w:tabs>
        <w:ind w:right="-283"/>
        <w:rPr>
          <w:lang w:val="en-GB"/>
        </w:rPr>
      </w:pPr>
    </w:p>
    <w:sectPr w:rsidR="00BD1D8E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AF43" w14:textId="77777777" w:rsidR="00974525" w:rsidRDefault="00974525">
      <w:r>
        <w:separator/>
      </w:r>
    </w:p>
  </w:endnote>
  <w:endnote w:type="continuationSeparator" w:id="0">
    <w:p w14:paraId="5AED0739" w14:textId="77777777" w:rsidR="00974525" w:rsidRDefault="009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A19A" w14:textId="77777777" w:rsidR="004178F8" w:rsidRPr="00084497" w:rsidRDefault="004178F8">
    <w:pPr>
      <w:pStyle w:val="Fuzeile"/>
      <w:rPr>
        <w:sz w:val="16"/>
      </w:rPr>
    </w:pPr>
    <w:r w:rsidRPr="00084497">
      <w:rPr>
        <w:sz w:val="16"/>
      </w:rPr>
      <w:t>LV-Text TS</w:t>
    </w:r>
    <w:r>
      <w:rPr>
        <w:sz w:val="16"/>
      </w:rPr>
      <w:t>E</w:t>
    </w:r>
    <w:r w:rsidRPr="00084497">
      <w:rPr>
        <w:sz w:val="16"/>
      </w:rPr>
      <w:t>-</w:t>
    </w:r>
    <w:r>
      <w:rPr>
        <w:sz w:val="16"/>
      </w:rPr>
      <w:t>1</w:t>
    </w:r>
    <w:r w:rsidRPr="00084497">
      <w:rPr>
        <w:sz w:val="16"/>
      </w:rPr>
      <w:t xml:space="preserve"> 18-33</w:t>
    </w:r>
    <w:r>
      <w:rPr>
        <w:sz w:val="16"/>
      </w:rPr>
      <w:t xml:space="preserve"> ET 630</w:t>
    </w:r>
    <w:r w:rsidRPr="00084497">
      <w:rPr>
        <w:sz w:val="16"/>
      </w:rPr>
      <w:t>/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6880" w14:textId="77777777" w:rsidR="00974525" w:rsidRDefault="00974525">
      <w:r>
        <w:separator/>
      </w:r>
    </w:p>
  </w:footnote>
  <w:footnote w:type="continuationSeparator" w:id="0">
    <w:p w14:paraId="41A1C27C" w14:textId="77777777" w:rsidR="00974525" w:rsidRDefault="0097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37B09"/>
    <w:rsid w:val="00046FC9"/>
    <w:rsid w:val="00050A05"/>
    <w:rsid w:val="00077196"/>
    <w:rsid w:val="00084497"/>
    <w:rsid w:val="000A5B5E"/>
    <w:rsid w:val="000B3613"/>
    <w:rsid w:val="000F04EB"/>
    <w:rsid w:val="000F174B"/>
    <w:rsid w:val="000F5D76"/>
    <w:rsid w:val="000F6C39"/>
    <w:rsid w:val="00106BC9"/>
    <w:rsid w:val="001145B6"/>
    <w:rsid w:val="001435FB"/>
    <w:rsid w:val="001E2ECD"/>
    <w:rsid w:val="001F7376"/>
    <w:rsid w:val="00224371"/>
    <w:rsid w:val="00242652"/>
    <w:rsid w:val="00276563"/>
    <w:rsid w:val="00290129"/>
    <w:rsid w:val="003212DD"/>
    <w:rsid w:val="00366BDF"/>
    <w:rsid w:val="003C04B7"/>
    <w:rsid w:val="003C1840"/>
    <w:rsid w:val="003D6829"/>
    <w:rsid w:val="003E1873"/>
    <w:rsid w:val="004178F8"/>
    <w:rsid w:val="004551C1"/>
    <w:rsid w:val="00461318"/>
    <w:rsid w:val="0046248A"/>
    <w:rsid w:val="0047595B"/>
    <w:rsid w:val="0048617E"/>
    <w:rsid w:val="004E4338"/>
    <w:rsid w:val="004F4062"/>
    <w:rsid w:val="00500DBC"/>
    <w:rsid w:val="00537660"/>
    <w:rsid w:val="00565BE4"/>
    <w:rsid w:val="00594182"/>
    <w:rsid w:val="005A0E94"/>
    <w:rsid w:val="005A3FA4"/>
    <w:rsid w:val="005C5B8C"/>
    <w:rsid w:val="005D2722"/>
    <w:rsid w:val="005D31AA"/>
    <w:rsid w:val="005E7866"/>
    <w:rsid w:val="005F2E54"/>
    <w:rsid w:val="006329F9"/>
    <w:rsid w:val="0068324A"/>
    <w:rsid w:val="00693B10"/>
    <w:rsid w:val="006C5B28"/>
    <w:rsid w:val="006F0018"/>
    <w:rsid w:val="006F3A2B"/>
    <w:rsid w:val="00711A76"/>
    <w:rsid w:val="007218A3"/>
    <w:rsid w:val="00736558"/>
    <w:rsid w:val="0074360B"/>
    <w:rsid w:val="00796E22"/>
    <w:rsid w:val="007A186C"/>
    <w:rsid w:val="007D1096"/>
    <w:rsid w:val="00804F65"/>
    <w:rsid w:val="00823898"/>
    <w:rsid w:val="008274F8"/>
    <w:rsid w:val="0084227D"/>
    <w:rsid w:val="008470A1"/>
    <w:rsid w:val="008576E0"/>
    <w:rsid w:val="00867D31"/>
    <w:rsid w:val="0087443D"/>
    <w:rsid w:val="008B629F"/>
    <w:rsid w:val="008D1811"/>
    <w:rsid w:val="008D7530"/>
    <w:rsid w:val="00932C05"/>
    <w:rsid w:val="0096326B"/>
    <w:rsid w:val="00974525"/>
    <w:rsid w:val="009B5071"/>
    <w:rsid w:val="009C0786"/>
    <w:rsid w:val="009D5EAE"/>
    <w:rsid w:val="009E40B5"/>
    <w:rsid w:val="00A11238"/>
    <w:rsid w:val="00A15D46"/>
    <w:rsid w:val="00A20639"/>
    <w:rsid w:val="00A245E2"/>
    <w:rsid w:val="00A3031E"/>
    <w:rsid w:val="00A428F1"/>
    <w:rsid w:val="00A949C7"/>
    <w:rsid w:val="00AB2C09"/>
    <w:rsid w:val="00AF296D"/>
    <w:rsid w:val="00AF6D60"/>
    <w:rsid w:val="00B628A7"/>
    <w:rsid w:val="00B76001"/>
    <w:rsid w:val="00BA60A5"/>
    <w:rsid w:val="00BC6999"/>
    <w:rsid w:val="00BD1D8E"/>
    <w:rsid w:val="00BD36DE"/>
    <w:rsid w:val="00BE1CBC"/>
    <w:rsid w:val="00C82889"/>
    <w:rsid w:val="00C93007"/>
    <w:rsid w:val="00CA31AF"/>
    <w:rsid w:val="00CC0DC6"/>
    <w:rsid w:val="00CC63C2"/>
    <w:rsid w:val="00D00D06"/>
    <w:rsid w:val="00D1633E"/>
    <w:rsid w:val="00D23C05"/>
    <w:rsid w:val="00D83DE6"/>
    <w:rsid w:val="00DA2C1A"/>
    <w:rsid w:val="00DD02AC"/>
    <w:rsid w:val="00E247C0"/>
    <w:rsid w:val="00E32EDB"/>
    <w:rsid w:val="00E712CD"/>
    <w:rsid w:val="00ED5421"/>
    <w:rsid w:val="00EE2A87"/>
    <w:rsid w:val="00EF4634"/>
    <w:rsid w:val="00F01F16"/>
    <w:rsid w:val="00F84E7C"/>
    <w:rsid w:val="00FB4AC7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9A5B1D"/>
  <w15:chartTrackingRefBased/>
  <w15:docId w15:val="{DAE57F98-C500-4D11-8C5B-0D13F9B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2021-09-24T22:29:00Z</dcterms:created>
  <dcterms:modified xsi:type="dcterms:W3CDTF">2021-09-24T22:29:00Z</dcterms:modified>
</cp:coreProperties>
</file>