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6BA8" w14:textId="77777777" w:rsidR="00685000" w:rsidRDefault="00685000">
      <w:pPr>
        <w:shd w:val="clear" w:color="auto" w:fill="E6E6E6"/>
        <w:suppressAutoHyphens/>
        <w:ind w:right="3402"/>
        <w:rPr>
          <w:rFonts w:ascii="Arial" w:hAnsi="Arial" w:cs="Arial"/>
          <w:lang w:val="fr-FR"/>
        </w:rPr>
      </w:pPr>
      <w:bookmarkStart w:id="0" w:name="ICI"/>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chauffé BASIC LINE: </w:t>
      </w:r>
    </w:p>
    <w:bookmarkEnd w:id="0"/>
    <w:p w14:paraId="6BA0DC0D" w14:textId="77777777" w:rsidR="00685000" w:rsidRDefault="00685000">
      <w:pPr>
        <w:shd w:val="clear" w:color="auto" w:fill="E6E6E6"/>
        <w:suppressAutoHyphens/>
        <w:ind w:right="3402"/>
        <w:rPr>
          <w:rFonts w:ascii="Arial" w:hAnsi="Arial" w:cs="Arial"/>
          <w:spacing w:val="-3"/>
          <w:sz w:val="20"/>
          <w:szCs w:val="20"/>
          <w:lang w:val="fr-FR"/>
        </w:rPr>
      </w:pPr>
    </w:p>
    <w:p w14:paraId="1526DEA1" w14:textId="77777777" w:rsidR="00685000" w:rsidRDefault="00685000">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0F377C5D" w14:textId="77777777" w:rsidR="00685000" w:rsidRDefault="00685000">
      <w:pPr>
        <w:shd w:val="clear" w:color="auto" w:fill="E6E6E6"/>
        <w:suppressAutoHyphens/>
        <w:ind w:right="3402"/>
        <w:rPr>
          <w:rFonts w:ascii="Arial" w:hAnsi="Arial" w:cs="Arial"/>
          <w:spacing w:val="-3"/>
          <w:sz w:val="20"/>
          <w:szCs w:val="20"/>
          <w:lang w:val="fr-FR"/>
        </w:rPr>
      </w:pPr>
    </w:p>
    <w:p w14:paraId="5EAAC643" w14:textId="77777777" w:rsidR="00685000" w:rsidRDefault="00685000">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spacing w:val="-3"/>
          <w:sz w:val="20"/>
          <w:szCs w:val="20"/>
          <w:lang w:val="fr-FR"/>
        </w:rPr>
        <w:t>.</w:t>
      </w:r>
    </w:p>
    <w:p w14:paraId="5884E74F" w14:textId="77777777" w:rsidR="00685000" w:rsidRDefault="00685000">
      <w:pPr>
        <w:shd w:val="clear" w:color="auto" w:fill="E6E6E6"/>
        <w:suppressAutoHyphens/>
        <w:ind w:right="3402"/>
        <w:rPr>
          <w:rFonts w:ascii="Arial" w:hAnsi="Arial" w:cs="Arial"/>
          <w:spacing w:val="-3"/>
          <w:sz w:val="20"/>
          <w:szCs w:val="20"/>
          <w:lang w:val="fr-FR"/>
        </w:rPr>
      </w:pPr>
    </w:p>
    <w:p w14:paraId="7DAA9BE9" w14:textId="77777777" w:rsidR="00685000" w:rsidRDefault="00685000">
      <w:pPr>
        <w:shd w:val="clear" w:color="auto" w:fill="E6E6E6"/>
        <w:suppressAutoHyphens/>
        <w:ind w:right="3402"/>
        <w:rPr>
          <w:rFonts w:ascii="Arial" w:hAnsi="Arial" w:cs="Arial"/>
          <w:lang w:val="fr-FR"/>
        </w:rPr>
      </w:pPr>
      <w:r>
        <w:rPr>
          <w:rFonts w:ascii="Arial" w:hAnsi="Arial" w:cs="Arial"/>
          <w:spacing w:val="-3"/>
          <w:sz w:val="20"/>
          <w:szCs w:val="20"/>
          <w:lang w:val="fr-FR"/>
        </w:rPr>
        <w:t xml:space="preserve">Les </w:t>
      </w:r>
      <w:r w:rsidRPr="005E1408">
        <w:rPr>
          <w:rFonts w:ascii="Arial" w:hAnsi="Arial" w:cs="Arial"/>
          <w:b/>
          <w:bCs/>
          <w:color w:val="339966"/>
          <w:spacing w:val="-3"/>
          <w:sz w:val="20"/>
          <w:szCs w:val="20"/>
          <w:lang w:val="fr-FR"/>
        </w:rPr>
        <w:t>caractères verts</w:t>
      </w:r>
      <w:r>
        <w:rPr>
          <w:rFonts w:ascii="Arial" w:hAnsi="Arial" w:cs="Arial"/>
          <w:spacing w:val="-3"/>
          <w:sz w:val="20"/>
          <w:szCs w:val="20"/>
          <w:lang w:val="fr-FR"/>
        </w:rPr>
        <w:t xml:space="preserve"> donnent les indications applicables pour l'exécution du comptoir pour la restauration des enfants en self-service. Dans cette exécution, la hauteur constructive du comptoir est réduite et la sélection des accessoires est limitée.</w:t>
      </w:r>
    </w:p>
    <w:p w14:paraId="152C2E29" w14:textId="77777777" w:rsidR="00685000" w:rsidRDefault="00685000">
      <w:pPr>
        <w:shd w:val="clear" w:color="auto" w:fill="E6E6E6"/>
        <w:suppressAutoHyphens/>
        <w:ind w:right="3402"/>
        <w:rPr>
          <w:rFonts w:ascii="Arial" w:hAnsi="Arial" w:cs="Arial"/>
          <w:spacing w:val="-3"/>
          <w:sz w:val="20"/>
          <w:szCs w:val="20"/>
          <w:lang w:val="fr-FR"/>
        </w:rPr>
      </w:pPr>
    </w:p>
    <w:p w14:paraId="5AF39FC1" w14:textId="77777777" w:rsidR="00685000" w:rsidRDefault="00685000">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4F44862E" w14:textId="77777777" w:rsidR="00685000" w:rsidRDefault="00685000">
      <w:pPr>
        <w:suppressAutoHyphens/>
        <w:ind w:right="3402"/>
        <w:rPr>
          <w:rFonts w:ascii="Arial" w:hAnsi="Arial" w:cs="Arial"/>
          <w:b/>
          <w:bCs/>
          <w:spacing w:val="-3"/>
          <w:sz w:val="28"/>
          <w:szCs w:val="28"/>
          <w:u w:val="single"/>
          <w:lang w:val="fr-FR"/>
        </w:rPr>
      </w:pPr>
    </w:p>
    <w:p w14:paraId="12DC6F1A" w14:textId="77777777" w:rsidR="00685000" w:rsidRDefault="00685000">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BASIC LINE W-3 Comptoir chauffé avec 3 cuves de bain-marie de maintien au chaud pour GN 1/1</w:t>
      </w:r>
    </w:p>
    <w:p w14:paraId="2D9EEA80" w14:textId="77777777" w:rsidR="00685000" w:rsidRDefault="00685000">
      <w:pPr>
        <w:suppressAutoHyphens/>
        <w:ind w:right="3402"/>
        <w:rPr>
          <w:rFonts w:ascii="Arial" w:hAnsi="Arial" w:cs="Arial"/>
          <w:spacing w:val="-2"/>
          <w:u w:val="single"/>
          <w:lang w:val="fr-FR"/>
        </w:rPr>
      </w:pPr>
    </w:p>
    <w:p w14:paraId="4496F0DD" w14:textId="77777777" w:rsidR="00685000" w:rsidRDefault="00685000">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6DA3293F" w14:textId="77777777" w:rsidR="00685000" w:rsidRDefault="00685000">
      <w:pPr>
        <w:suppressAutoHyphens/>
        <w:ind w:left="1418" w:right="3402"/>
        <w:rPr>
          <w:rFonts w:ascii="Arial" w:hAnsi="Arial" w:cs="Arial"/>
          <w:lang w:val="fr-FR"/>
        </w:rPr>
      </w:pPr>
      <w:r>
        <w:rPr>
          <w:rFonts w:ascii="Arial" w:hAnsi="Arial" w:cs="Arial"/>
          <w:spacing w:val="-2"/>
          <w:lang w:val="fr-FR"/>
        </w:rPr>
        <w:t xml:space="preserve">ou </w:t>
      </w:r>
    </w:p>
    <w:p w14:paraId="2772435C" w14:textId="77777777" w:rsidR="00685000" w:rsidRDefault="00685000">
      <w:pPr>
        <w:pStyle w:val="Blocktext"/>
      </w:pPr>
      <w:r>
        <w:t>service des deux côtés (= côté client et côté commande), installation libre (self-service)</w:t>
      </w:r>
    </w:p>
    <w:p w14:paraId="658EE26F" w14:textId="77777777" w:rsidR="00685000" w:rsidRDefault="00685000">
      <w:pPr>
        <w:suppressAutoHyphens/>
        <w:ind w:right="3402"/>
        <w:rPr>
          <w:rFonts w:ascii="Arial" w:hAnsi="Arial" w:cs="Arial"/>
          <w:spacing w:val="-2"/>
          <w:u w:val="single"/>
          <w:lang w:val="fr-FR"/>
        </w:rPr>
      </w:pPr>
    </w:p>
    <w:p w14:paraId="35919723" w14:textId="77777777" w:rsidR="00685000" w:rsidRDefault="00685000">
      <w:pPr>
        <w:suppressAutoHyphens/>
        <w:ind w:right="3402"/>
        <w:rPr>
          <w:rFonts w:ascii="Arial" w:hAnsi="Arial" w:cs="Arial"/>
          <w:b/>
          <w:bCs/>
          <w:u w:val="single"/>
          <w:lang w:val="fr-FR"/>
        </w:rPr>
      </w:pPr>
      <w:r>
        <w:rPr>
          <w:rFonts w:ascii="Arial" w:hAnsi="Arial" w:cs="Arial"/>
          <w:b/>
          <w:bCs/>
          <w:u w:val="single"/>
          <w:lang w:val="fr-FR"/>
        </w:rPr>
        <w:t>Dimensions:</w:t>
      </w:r>
    </w:p>
    <w:p w14:paraId="2D5FF940" w14:textId="77777777" w:rsidR="00685000" w:rsidRDefault="00685000">
      <w:pPr>
        <w:suppressAutoHyphens/>
        <w:ind w:right="3402"/>
        <w:rPr>
          <w:rFonts w:ascii="Arial" w:hAnsi="Arial" w:cs="Arial"/>
          <w:lang w:val="fr-FR"/>
        </w:rPr>
      </w:pPr>
    </w:p>
    <w:p w14:paraId="55E9D66E" w14:textId="77777777" w:rsidR="00685000" w:rsidRDefault="00685000">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1254 mm</w:t>
      </w:r>
    </w:p>
    <w:p w14:paraId="06D40D0F" w14:textId="77777777" w:rsidR="00685000" w:rsidRDefault="00685000">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1005BCC9" w14:textId="77777777" w:rsidR="00685000" w:rsidRDefault="00685000">
      <w:pPr>
        <w:suppressAutoHyphens/>
        <w:ind w:right="3402"/>
        <w:rPr>
          <w:rFonts w:ascii="Arial" w:hAnsi="Arial" w:cs="Arial"/>
          <w:lang w:val="fr-FR"/>
        </w:rPr>
      </w:pPr>
      <w:r>
        <w:rPr>
          <w:rFonts w:ascii="Arial" w:hAnsi="Arial" w:cs="Arial"/>
          <w:lang w:val="fr-FR"/>
        </w:rPr>
        <w:t>(= avec glissière pour plateaux rabattue côté client)</w:t>
      </w:r>
    </w:p>
    <w:p w14:paraId="472837AC" w14:textId="77777777" w:rsidR="00685000" w:rsidRDefault="00685000">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6CEC945A" w14:textId="77777777" w:rsidR="00685000" w:rsidRDefault="00685000">
      <w:pPr>
        <w:suppressAutoHyphens/>
        <w:ind w:right="3402"/>
        <w:rPr>
          <w:rFonts w:ascii="Arial" w:hAnsi="Arial" w:cs="Arial"/>
          <w:lang w:val="fr-FR"/>
        </w:rPr>
      </w:pPr>
      <w:r>
        <w:rPr>
          <w:rFonts w:ascii="Arial" w:hAnsi="Arial" w:cs="Arial"/>
          <w:lang w:val="fr-FR"/>
        </w:rPr>
        <w:t>(= avec glissière pour plateaux relevée côté client)</w:t>
      </w:r>
    </w:p>
    <w:p w14:paraId="4B043CDA" w14:textId="77777777" w:rsidR="00685000" w:rsidRDefault="00685000">
      <w:pPr>
        <w:suppressAutoHyphens/>
        <w:ind w:right="3402"/>
        <w:rPr>
          <w:rFonts w:ascii="Arial" w:hAnsi="Arial" w:cs="Arial"/>
          <w:color w:val="0000FF"/>
          <w:lang w:val="fr-FR"/>
        </w:rPr>
      </w:pPr>
      <w:r>
        <w:rPr>
          <w:rFonts w:ascii="Arial" w:hAnsi="Arial" w:cs="Arial"/>
          <w:i/>
          <w:iCs/>
          <w:color w:val="0000FF"/>
          <w:lang w:val="fr-FR"/>
        </w:rPr>
        <w:t>Largeur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7C9F5048" w14:textId="77777777" w:rsidR="00685000" w:rsidRDefault="00685000">
      <w:pPr>
        <w:suppressAutoHyphens/>
        <w:ind w:right="3402"/>
        <w:rPr>
          <w:rFonts w:ascii="Arial" w:hAnsi="Arial" w:cs="Arial"/>
          <w:color w:val="0000FF"/>
          <w:lang w:val="fr-FR"/>
        </w:rPr>
      </w:pPr>
      <w:r>
        <w:rPr>
          <w:rFonts w:ascii="Arial" w:hAnsi="Arial" w:cs="Arial"/>
          <w:i/>
          <w:iCs/>
          <w:color w:val="0000FF"/>
          <w:lang w:val="fr-FR"/>
        </w:rPr>
        <w:t>(= avec glissière pour plateaux relevée côté client et côté commande: service des deux côtés)</w:t>
      </w:r>
    </w:p>
    <w:p w14:paraId="06D7D93D" w14:textId="77777777" w:rsidR="00685000" w:rsidRDefault="00685000">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21B5AF09" w14:textId="77777777" w:rsidR="00685000" w:rsidRDefault="00685000">
      <w:pPr>
        <w:suppressAutoHyphens/>
        <w:ind w:right="3402"/>
        <w:rPr>
          <w:rFonts w:ascii="Arial" w:hAnsi="Arial" w:cs="Arial"/>
          <w:lang w:val="fr-FR"/>
        </w:rPr>
      </w:pPr>
      <w:r>
        <w:rPr>
          <w:rFonts w:ascii="Arial" w:hAnsi="Arial" w:cs="Arial"/>
          <w:lang w:val="fr-FR"/>
        </w:rPr>
        <w:t>Hauteur pont thermique inclus:</w:t>
      </w:r>
      <w:r>
        <w:rPr>
          <w:rFonts w:ascii="Arial" w:hAnsi="Arial" w:cs="Arial"/>
          <w:lang w:val="fr-FR"/>
        </w:rPr>
        <w:tab/>
        <w:t>1305 mm</w:t>
      </w:r>
    </w:p>
    <w:p w14:paraId="5208B6BF" w14:textId="77777777" w:rsidR="00685000" w:rsidRDefault="00685000">
      <w:pPr>
        <w:suppressAutoHyphens/>
        <w:ind w:right="3402"/>
        <w:rPr>
          <w:rFonts w:ascii="Arial" w:hAnsi="Arial" w:cs="Arial"/>
          <w:i/>
          <w:iCs/>
          <w:color w:val="008000"/>
          <w:lang w:val="fr-FR"/>
        </w:rPr>
      </w:pPr>
      <w:r>
        <w:rPr>
          <w:rFonts w:ascii="Arial" w:hAnsi="Arial" w:cs="Arial"/>
          <w:i/>
          <w:iCs/>
          <w:color w:val="008000"/>
          <w:lang w:val="fr-FR"/>
        </w:rPr>
        <w:t>Variante de hauteur constructive pour la restauration des enfants en self-service:</w:t>
      </w:r>
    </w:p>
    <w:p w14:paraId="3357AC5B" w14:textId="77777777" w:rsidR="00685000" w:rsidRDefault="00685000">
      <w:pPr>
        <w:suppressAutoHyphens/>
        <w:ind w:right="3402"/>
        <w:rPr>
          <w:rFonts w:ascii="Arial" w:hAnsi="Arial" w:cs="Arial"/>
          <w:lang w:val="fr-FR"/>
        </w:rPr>
      </w:pPr>
      <w:r>
        <w:rPr>
          <w:rFonts w:ascii="Arial" w:hAnsi="Arial" w:cs="Arial"/>
          <w:i/>
          <w:iCs/>
          <w:color w:val="008000"/>
          <w:lang w:val="fr-FR"/>
        </w:rPr>
        <w:t>Hauteur de recouvrement:</w:t>
      </w:r>
      <w:r>
        <w:rPr>
          <w:rFonts w:ascii="Arial" w:hAnsi="Arial" w:cs="Arial"/>
          <w:i/>
          <w:iCs/>
          <w:color w:val="008000"/>
          <w:lang w:val="fr-FR"/>
        </w:rPr>
        <w:tab/>
      </w:r>
      <w:r>
        <w:rPr>
          <w:rFonts w:ascii="Arial" w:hAnsi="Arial" w:cs="Arial"/>
          <w:i/>
          <w:iCs/>
          <w:color w:val="008000"/>
          <w:lang w:val="fr-FR"/>
        </w:rPr>
        <w:tab/>
        <w:t xml:space="preserve">  725 mm</w:t>
      </w:r>
    </w:p>
    <w:p w14:paraId="457BF946" w14:textId="77777777" w:rsidR="00685000" w:rsidRDefault="00685000">
      <w:pPr>
        <w:suppressAutoHyphens/>
        <w:ind w:right="3402"/>
        <w:rPr>
          <w:rFonts w:ascii="Arial" w:hAnsi="Arial" w:cs="Arial"/>
          <w:lang w:val="fr-FR"/>
        </w:rPr>
      </w:pPr>
      <w:r>
        <w:rPr>
          <w:rFonts w:ascii="Arial" w:hAnsi="Arial" w:cs="Arial"/>
          <w:i/>
          <w:iCs/>
          <w:color w:val="008000"/>
          <w:lang w:val="fr-FR"/>
        </w:rPr>
        <w:t>Hauteur pont thermique inclus:</w:t>
      </w:r>
      <w:r>
        <w:rPr>
          <w:rFonts w:ascii="Arial" w:hAnsi="Arial" w:cs="Arial"/>
          <w:i/>
          <w:iCs/>
          <w:color w:val="008000"/>
          <w:lang w:val="fr-FR"/>
        </w:rPr>
        <w:tab/>
        <w:t>1130 mm</w:t>
      </w:r>
    </w:p>
    <w:p w14:paraId="4016C095" w14:textId="77777777" w:rsidR="00685000" w:rsidRDefault="00685000">
      <w:pPr>
        <w:suppressAutoHyphens/>
        <w:ind w:right="3402"/>
        <w:rPr>
          <w:rFonts w:ascii="Arial" w:hAnsi="Arial" w:cs="Arial"/>
          <w:i/>
          <w:iCs/>
          <w:color w:val="008000"/>
          <w:lang w:val="fr-FR"/>
        </w:rPr>
      </w:pPr>
      <w:r>
        <w:rPr>
          <w:rFonts w:ascii="Arial" w:hAnsi="Arial" w:cs="Arial"/>
          <w:i/>
          <w:iCs/>
          <w:color w:val="008000"/>
          <w:lang w:val="fr-FR"/>
        </w:rPr>
        <w:t>(Le programme d'accessoires décrit dans la suite ne peut pas être proposé intégralement pour une hauteur constructive réduite.)</w:t>
      </w:r>
    </w:p>
    <w:p w14:paraId="43E6D8EA" w14:textId="77777777" w:rsidR="00685000" w:rsidRDefault="00685000">
      <w:pPr>
        <w:suppressAutoHyphens/>
        <w:ind w:right="3402"/>
        <w:rPr>
          <w:rFonts w:ascii="Arial" w:hAnsi="Arial" w:cs="Arial"/>
          <w:b/>
          <w:bCs/>
          <w:u w:val="single"/>
          <w:lang w:val="fr-FR"/>
        </w:rPr>
      </w:pPr>
      <w:r>
        <w:rPr>
          <w:rFonts w:ascii="Arial" w:hAnsi="Arial" w:cs="Arial"/>
          <w:b/>
          <w:bCs/>
          <w:u w:val="single"/>
          <w:lang w:val="fr-FR"/>
        </w:rPr>
        <w:br w:type="page"/>
      </w:r>
      <w:r>
        <w:rPr>
          <w:rFonts w:ascii="Arial" w:hAnsi="Arial" w:cs="Arial"/>
          <w:b/>
          <w:bCs/>
          <w:u w:val="single"/>
          <w:lang w:val="fr-FR"/>
        </w:rPr>
        <w:lastRenderedPageBreak/>
        <w:t>Comptoir de base:</w:t>
      </w:r>
    </w:p>
    <w:p w14:paraId="0A1C591C" w14:textId="77777777" w:rsidR="00685000" w:rsidRDefault="00685000">
      <w:pPr>
        <w:suppressAutoHyphens/>
        <w:ind w:right="3402"/>
        <w:rPr>
          <w:rFonts w:ascii="Arial" w:hAnsi="Arial" w:cs="Arial"/>
          <w:b/>
          <w:bCs/>
          <w:u w:val="single"/>
          <w:lang w:val="fr-FR"/>
        </w:rPr>
      </w:pPr>
    </w:p>
    <w:p w14:paraId="7C934150" w14:textId="77777777" w:rsidR="00685000" w:rsidRDefault="00685000">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383D9878" w14:textId="77777777" w:rsidR="00685000" w:rsidRDefault="00685000">
      <w:pPr>
        <w:suppressAutoHyphens/>
        <w:ind w:right="3402"/>
        <w:rPr>
          <w:rFonts w:ascii="Arial" w:hAnsi="Arial" w:cs="Arial"/>
          <w:lang w:val="fr-FR"/>
        </w:rPr>
      </w:pPr>
    </w:p>
    <w:p w14:paraId="2E0EF78E" w14:textId="77777777" w:rsidR="00685000" w:rsidRDefault="00685000">
      <w:pPr>
        <w:suppressAutoHyphens/>
        <w:ind w:right="3402"/>
        <w:rPr>
          <w:rFonts w:ascii="Arial" w:hAnsi="Arial" w:cs="Arial"/>
          <w:b/>
          <w:bCs/>
          <w:lang w:val="fr-FR"/>
        </w:rPr>
      </w:pPr>
      <w:r>
        <w:rPr>
          <w:rFonts w:ascii="Arial" w:hAnsi="Arial" w:cs="Arial"/>
          <w:b/>
          <w:bCs/>
          <w:lang w:val="fr-FR"/>
        </w:rPr>
        <w:t>Recouvrement:</w:t>
      </w:r>
    </w:p>
    <w:p w14:paraId="0F3BD2C3" w14:textId="77777777" w:rsidR="00685000" w:rsidRDefault="00685000">
      <w:pPr>
        <w:suppressAutoHyphens/>
        <w:ind w:right="3402"/>
        <w:rPr>
          <w:rFonts w:ascii="Arial" w:hAnsi="Arial" w:cs="Arial"/>
          <w:lang w:val="fr-FR"/>
        </w:rPr>
      </w:pPr>
    </w:p>
    <w:p w14:paraId="051143F5" w14:textId="77777777" w:rsidR="00685000" w:rsidRDefault="00685000">
      <w:pPr>
        <w:suppressAutoHyphens/>
        <w:ind w:right="3402"/>
        <w:rPr>
          <w:rFonts w:ascii="Arial" w:hAnsi="Arial" w:cs="Arial"/>
          <w:lang w:val="fr-FR"/>
        </w:rPr>
      </w:pPr>
      <w:r>
        <w:rPr>
          <w:rFonts w:ascii="Arial" w:hAnsi="Arial" w:cs="Arial"/>
          <w:lang w:val="fr-FR"/>
        </w:rPr>
        <w:t xml:space="preserve">Trois cuves de bain-marie embouties à commande et régulation individuelles, avec empreinte de niveau, sont soudées sans joints dans le recouvrement de 40 mm de haut en acier inoxydable microlisé, avec rebord lisse sur tous les côtés. Les cuves de bain-marie sont conçues pour accueillir des récipients GN 1/1-200 ou leurs subdivisions. Les cuves sont chauffantes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0268BB90" w14:textId="77777777" w:rsidR="00685000" w:rsidRDefault="00685000">
      <w:pPr>
        <w:suppressAutoHyphens/>
        <w:ind w:right="3402"/>
        <w:rPr>
          <w:rFonts w:ascii="Arial" w:hAnsi="Arial" w:cs="Arial"/>
          <w:lang w:val="fr-FR"/>
        </w:rPr>
      </w:pPr>
    </w:p>
    <w:p w14:paraId="06F04793" w14:textId="77777777" w:rsidR="00685000" w:rsidRDefault="00685000">
      <w:pPr>
        <w:suppressAutoHyphens/>
        <w:ind w:right="3402"/>
        <w:rPr>
          <w:rFonts w:ascii="Arial" w:hAnsi="Arial" w:cs="Arial"/>
          <w:lang w:val="fr-FR"/>
        </w:rPr>
      </w:pPr>
      <w:r>
        <w:rPr>
          <w:rFonts w:ascii="Arial" w:hAnsi="Arial" w:cs="Arial"/>
          <w:lang w:val="fr-FR"/>
        </w:rPr>
        <w:t xml:space="preserve">Les interrupteurs marche/arrêt et thermostats pour les cuves de bain-marie ainsi que les éléments thermiques céramiques commutables individuellement dans le pont thermique sont encastrés protégés contre les chocs dans le bandeau des cuves (bandeau de régulation) disposé en oblique côté commande. </w:t>
      </w:r>
    </w:p>
    <w:p w14:paraId="4AF69816" w14:textId="77777777" w:rsidR="00685000" w:rsidRDefault="00685000">
      <w:pPr>
        <w:suppressAutoHyphens/>
        <w:ind w:right="3402"/>
        <w:rPr>
          <w:rFonts w:ascii="Arial" w:hAnsi="Arial" w:cs="Arial"/>
          <w:lang w:val="fr-FR"/>
        </w:rPr>
      </w:pPr>
    </w:p>
    <w:p w14:paraId="713571FA" w14:textId="77777777" w:rsidR="00685000" w:rsidRDefault="00685000">
      <w:pPr>
        <w:suppressAutoHyphens/>
        <w:ind w:right="3402"/>
        <w:rPr>
          <w:rFonts w:ascii="Arial" w:hAnsi="Arial" w:cs="Arial"/>
          <w:b/>
          <w:bCs/>
          <w:lang w:val="fr-FR"/>
        </w:rPr>
      </w:pPr>
      <w:r>
        <w:rPr>
          <w:rFonts w:ascii="Arial" w:hAnsi="Arial" w:cs="Arial"/>
          <w:b/>
          <w:bCs/>
          <w:lang w:val="fr-FR"/>
        </w:rPr>
        <w:t>Pont thermique et protection hygiénique:</w:t>
      </w:r>
    </w:p>
    <w:p w14:paraId="2A626740" w14:textId="77777777" w:rsidR="00685000" w:rsidRDefault="00685000">
      <w:pPr>
        <w:suppressAutoHyphens/>
        <w:ind w:right="3402"/>
        <w:rPr>
          <w:rFonts w:ascii="Arial" w:hAnsi="Arial" w:cs="Arial"/>
          <w:lang w:val="fr-FR"/>
        </w:rPr>
      </w:pPr>
    </w:p>
    <w:p w14:paraId="1C1FDD97" w14:textId="77777777" w:rsidR="00685000" w:rsidRDefault="00685000">
      <w:pPr>
        <w:suppressAutoHyphens/>
        <w:ind w:right="3402"/>
        <w:rPr>
          <w:rFonts w:ascii="Arial" w:hAnsi="Arial" w:cs="Arial"/>
          <w:lang w:val="fr-FR"/>
        </w:rPr>
      </w:pPr>
      <w:r>
        <w:rPr>
          <w:rFonts w:ascii="Arial" w:hAnsi="Arial" w:cs="Arial"/>
          <w:lang w:val="fr-FR"/>
        </w:rPr>
        <w:t xml:space="preserve">Le pont thermique entièrement revêtu à surface lisse, en tôle d'inox microlisée, est monté au centre du recouvrement. Dans le pont thermique sont disposés les trois éléments thermiques céramiques commutables individuellement d'une puissance absorbée de chacun 0,25 kW. Les éléments thermiques céramiques sont protégés du contact direct par une tôle perforée en inox à mailles fines. Au pont thermique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0D84AD72" w14:textId="77777777" w:rsidR="00D2488A" w:rsidRDefault="00D2488A">
      <w:pPr>
        <w:suppressAutoHyphens/>
        <w:ind w:right="3402"/>
        <w:rPr>
          <w:rFonts w:ascii="Arial" w:hAnsi="Arial" w:cs="Arial"/>
          <w:lang w:val="fr-FR"/>
        </w:rPr>
      </w:pPr>
    </w:p>
    <w:p w14:paraId="35FE9BBF" w14:textId="77777777" w:rsidR="00685000" w:rsidRDefault="00685000">
      <w:pPr>
        <w:suppressAutoHyphens/>
        <w:ind w:right="3402"/>
        <w:rPr>
          <w:rFonts w:ascii="Arial" w:hAnsi="Arial" w:cs="Arial"/>
          <w:b/>
          <w:bCs/>
          <w:lang w:val="fr-FR"/>
        </w:rPr>
      </w:pPr>
      <w:r>
        <w:rPr>
          <w:rFonts w:ascii="Arial" w:hAnsi="Arial" w:cs="Arial"/>
          <w:b/>
          <w:bCs/>
          <w:lang w:val="fr-FR"/>
        </w:rPr>
        <w:lastRenderedPageBreak/>
        <w:t>Glissière pour plateaux modèle standard:</w:t>
      </w:r>
    </w:p>
    <w:p w14:paraId="03A9C41C" w14:textId="77777777" w:rsidR="00685000" w:rsidRDefault="00685000">
      <w:pPr>
        <w:suppressAutoHyphens/>
        <w:ind w:right="3402"/>
        <w:rPr>
          <w:rFonts w:ascii="Arial" w:hAnsi="Arial" w:cs="Arial"/>
          <w:lang w:val="fr-FR"/>
        </w:rPr>
      </w:pPr>
    </w:p>
    <w:p w14:paraId="22D511DB" w14:textId="77777777" w:rsidR="00685000" w:rsidRDefault="00685000">
      <w:pPr>
        <w:suppressAutoHyphens/>
        <w:ind w:right="3402"/>
        <w:rPr>
          <w:rFonts w:ascii="Arial" w:hAnsi="Arial" w:cs="Arial"/>
          <w:lang w:val="fr-FR"/>
        </w:rPr>
      </w:pPr>
      <w:r>
        <w:rPr>
          <w:rFonts w:ascii="Arial" w:hAnsi="Arial" w:cs="Arial"/>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w:t>
      </w:r>
      <w:r w:rsidR="006C75D6">
        <w:rPr>
          <w:rFonts w:ascii="Arial" w:hAnsi="Arial" w:cs="Arial"/>
          <w:lang w:val="fr-FR"/>
        </w:rPr>
        <w:t>8</w:t>
      </w:r>
      <w:r>
        <w:rPr>
          <w:rFonts w:ascii="Arial" w:hAnsi="Arial" w:cs="Arial"/>
          <w:lang w:val="fr-FR"/>
        </w:rPr>
        <w:t xml:space="preserve">5 mm. </w:t>
      </w:r>
    </w:p>
    <w:p w14:paraId="631AD46D" w14:textId="77777777" w:rsidR="00685000" w:rsidRDefault="00685000">
      <w:pPr>
        <w:suppressAutoHyphens/>
        <w:ind w:right="3402"/>
        <w:rPr>
          <w:rFonts w:ascii="Arial" w:hAnsi="Arial" w:cs="Arial"/>
          <w:lang w:val="fr-FR"/>
        </w:rPr>
      </w:pPr>
    </w:p>
    <w:p w14:paraId="17543995" w14:textId="77777777" w:rsidR="00685000" w:rsidRDefault="00685000">
      <w:pPr>
        <w:suppressAutoHyphens/>
        <w:ind w:right="3402"/>
        <w:rPr>
          <w:rFonts w:ascii="Arial" w:hAnsi="Arial" w:cs="Arial"/>
          <w:lang w:val="fr-FR"/>
        </w:rPr>
      </w:pPr>
      <w:r>
        <w:rPr>
          <w:rFonts w:ascii="Arial" w:hAnsi="Arial" w:cs="Arial"/>
          <w:b/>
          <w:bCs/>
          <w:i/>
          <w:iCs/>
          <w:color w:val="008000"/>
          <w:lang w:val="fr-FR"/>
        </w:rPr>
        <w:t xml:space="preserve">Variante: </w:t>
      </w:r>
    </w:p>
    <w:p w14:paraId="1531D6C2" w14:textId="77777777" w:rsidR="00685000" w:rsidRDefault="00685000">
      <w:pPr>
        <w:suppressAutoHyphens/>
        <w:ind w:right="3402"/>
        <w:rPr>
          <w:rFonts w:ascii="Arial" w:hAnsi="Arial" w:cs="Arial"/>
          <w:lang w:val="fr-FR"/>
        </w:rPr>
      </w:pPr>
      <w:r>
        <w:rPr>
          <w:rFonts w:ascii="Arial" w:hAnsi="Arial" w:cs="Arial"/>
          <w:b/>
          <w:bCs/>
          <w:i/>
          <w:iCs/>
          <w:color w:val="008000"/>
          <w:lang w:val="fr-FR"/>
        </w:rPr>
        <w:t xml:space="preserve">Variante de glissière pour plateaux pour la restauration des enfants en self-service </w:t>
      </w:r>
    </w:p>
    <w:p w14:paraId="34088AD9" w14:textId="77777777" w:rsidR="00685000" w:rsidRDefault="00685000">
      <w:pPr>
        <w:suppressAutoHyphens/>
        <w:ind w:right="3402"/>
        <w:rPr>
          <w:rFonts w:ascii="Arial" w:hAnsi="Arial" w:cs="Arial"/>
          <w:i/>
          <w:iCs/>
          <w:color w:val="008000"/>
          <w:lang w:val="fr-FR"/>
        </w:rPr>
      </w:pPr>
    </w:p>
    <w:p w14:paraId="46C36D6A" w14:textId="77777777" w:rsidR="00685000" w:rsidRDefault="00685000">
      <w:pPr>
        <w:suppressAutoHyphens/>
        <w:ind w:right="3402"/>
        <w:rPr>
          <w:rFonts w:ascii="Arial" w:hAnsi="Arial" w:cs="Arial"/>
          <w:lang w:val="fr-FR"/>
        </w:rPr>
      </w:pPr>
      <w:r>
        <w:rPr>
          <w:rFonts w:ascii="Arial" w:hAnsi="Arial" w:cs="Arial"/>
          <w:i/>
          <w:iCs/>
          <w:color w:val="008000"/>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38033D">
        <w:rPr>
          <w:rFonts w:ascii="Arial" w:hAnsi="Arial" w:cs="Arial"/>
          <w:i/>
          <w:iCs/>
          <w:color w:val="008000"/>
          <w:lang w:val="fr-FR"/>
        </w:rPr>
        <w:t>1</w:t>
      </w:r>
      <w:r>
        <w:rPr>
          <w:rFonts w:ascii="Arial" w:hAnsi="Arial" w:cs="Arial"/>
          <w:i/>
          <w:iCs/>
          <w:color w:val="008000"/>
          <w:lang w:val="fr-FR"/>
        </w:rPr>
        <w:t xml:space="preserve">0 mm. </w:t>
      </w:r>
    </w:p>
    <w:p w14:paraId="52495964" w14:textId="77777777" w:rsidR="00685000" w:rsidRDefault="00685000">
      <w:pPr>
        <w:suppressAutoHyphens/>
        <w:ind w:right="3402"/>
        <w:rPr>
          <w:rFonts w:ascii="Arial" w:hAnsi="Arial" w:cs="Arial"/>
          <w:lang w:val="fr-FR"/>
        </w:rPr>
      </w:pPr>
    </w:p>
    <w:p w14:paraId="62F74205" w14:textId="77777777" w:rsidR="00685000" w:rsidRDefault="00685000">
      <w:pPr>
        <w:suppressAutoHyphens/>
        <w:ind w:right="3402"/>
        <w:rPr>
          <w:rFonts w:ascii="Arial" w:hAnsi="Arial" w:cs="Arial"/>
          <w:b/>
          <w:bCs/>
          <w:i/>
          <w:iCs/>
          <w:lang w:val="fr-FR"/>
        </w:rPr>
      </w:pPr>
      <w:r>
        <w:rPr>
          <w:rFonts w:ascii="Arial" w:hAnsi="Arial" w:cs="Arial"/>
          <w:b/>
          <w:bCs/>
          <w:i/>
          <w:iCs/>
          <w:lang w:val="fr-FR"/>
        </w:rPr>
        <w:t>Variante: Variante de glissière pour plateaux pour la restauration des enfants avec service</w:t>
      </w:r>
    </w:p>
    <w:p w14:paraId="42AC9AD9" w14:textId="77777777" w:rsidR="00685000" w:rsidRDefault="00685000">
      <w:pPr>
        <w:suppressAutoHyphens/>
        <w:ind w:right="3402"/>
        <w:rPr>
          <w:rFonts w:ascii="Arial" w:hAnsi="Arial" w:cs="Arial"/>
          <w:i/>
          <w:iCs/>
          <w:lang w:val="fr-FR"/>
        </w:rPr>
      </w:pPr>
    </w:p>
    <w:p w14:paraId="72BD5949" w14:textId="77777777" w:rsidR="00685000" w:rsidRDefault="00685000">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6C75D6">
        <w:rPr>
          <w:rFonts w:ascii="Arial" w:hAnsi="Arial" w:cs="Arial"/>
          <w:i/>
          <w:iCs/>
          <w:lang w:val="fr-FR"/>
        </w:rPr>
        <w:t>8</w:t>
      </w:r>
      <w:r>
        <w:rPr>
          <w:rFonts w:ascii="Arial" w:hAnsi="Arial" w:cs="Arial"/>
          <w:i/>
          <w:iCs/>
          <w:lang w:val="fr-FR"/>
        </w:rPr>
        <w:t>5 mm.</w:t>
      </w:r>
    </w:p>
    <w:p w14:paraId="65173948" w14:textId="77777777" w:rsidR="00685000" w:rsidRDefault="00685000">
      <w:pPr>
        <w:suppressAutoHyphens/>
        <w:ind w:right="3402"/>
        <w:rPr>
          <w:rFonts w:ascii="Arial" w:hAnsi="Arial" w:cs="Arial"/>
          <w:i/>
          <w:iCs/>
          <w:lang w:val="fr-FR"/>
        </w:rPr>
      </w:pPr>
    </w:p>
    <w:p w14:paraId="46FD716C" w14:textId="77777777" w:rsidR="00685000" w:rsidRDefault="00685000">
      <w:pPr>
        <w:suppressAutoHyphens/>
        <w:ind w:right="3402"/>
        <w:rPr>
          <w:rFonts w:ascii="Arial" w:hAnsi="Arial" w:cs="Arial"/>
          <w:b/>
          <w:bCs/>
          <w:lang w:val="fr-FR"/>
        </w:rPr>
      </w:pPr>
      <w:r>
        <w:rPr>
          <w:rFonts w:ascii="Arial" w:hAnsi="Arial" w:cs="Arial"/>
          <w:b/>
          <w:bCs/>
          <w:lang w:val="fr-FR"/>
        </w:rPr>
        <w:t>Soubassement:</w:t>
      </w:r>
    </w:p>
    <w:p w14:paraId="03F51627" w14:textId="77777777" w:rsidR="00685000" w:rsidRDefault="00685000">
      <w:pPr>
        <w:suppressAutoHyphens/>
        <w:ind w:right="3402"/>
        <w:rPr>
          <w:rFonts w:ascii="Arial" w:hAnsi="Arial" w:cs="Arial"/>
          <w:lang w:val="fr-FR"/>
        </w:rPr>
      </w:pPr>
    </w:p>
    <w:p w14:paraId="6C5F8871" w14:textId="77777777" w:rsidR="00685000" w:rsidRDefault="00685000">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teinte standard du comptoir de base en dessous du recouvrement inox:</w:t>
      </w:r>
    </w:p>
    <w:p w14:paraId="280252AF" w14:textId="77777777" w:rsidR="00685000" w:rsidRDefault="00685000">
      <w:pPr>
        <w:suppressAutoHyphens/>
        <w:ind w:right="3402"/>
        <w:rPr>
          <w:rFonts w:ascii="Arial" w:hAnsi="Arial" w:cs="Arial"/>
          <w:lang w:val="fr-FR"/>
        </w:rPr>
      </w:pPr>
    </w:p>
    <w:p w14:paraId="7C2AD252" w14:textId="77777777" w:rsidR="00685000" w:rsidRDefault="00685000">
      <w:pPr>
        <w:suppressAutoHyphens/>
        <w:ind w:right="3402"/>
        <w:rPr>
          <w:rFonts w:ascii="Arial" w:hAnsi="Arial" w:cs="Arial"/>
          <w:lang w:val="fr-FR"/>
        </w:rPr>
      </w:pPr>
      <w:r>
        <w:rPr>
          <w:rFonts w:ascii="Arial" w:hAnsi="Arial" w:cs="Arial"/>
          <w:lang w:val="fr-FR"/>
        </w:rPr>
        <w:t xml:space="preserve"> Gris (</w:t>
      </w:r>
      <w:r w:rsidR="0038033D">
        <w:rPr>
          <w:rFonts w:ascii="Arial" w:hAnsi="Arial" w:cs="Arial"/>
          <w:lang w:val="fr-FR"/>
        </w:rPr>
        <w:t>RAL 7030</w:t>
      </w:r>
      <w:r>
        <w:rPr>
          <w:rFonts w:ascii="Arial" w:hAnsi="Arial" w:cs="Arial"/>
          <w:lang w:val="fr-FR"/>
        </w:rPr>
        <w:t>)</w:t>
      </w:r>
    </w:p>
    <w:p w14:paraId="11D39053" w14:textId="77777777" w:rsidR="00685000" w:rsidRDefault="00685000">
      <w:pPr>
        <w:suppressAutoHyphens/>
        <w:ind w:right="3402"/>
        <w:rPr>
          <w:rFonts w:ascii="Arial" w:hAnsi="Arial" w:cs="Arial"/>
          <w:lang w:val="fr-FR"/>
        </w:rPr>
      </w:pPr>
    </w:p>
    <w:p w14:paraId="7C546F6E" w14:textId="77777777" w:rsidR="00685000" w:rsidRDefault="00685000">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4E43C067" w14:textId="77777777" w:rsidR="00685000" w:rsidRDefault="00685000">
      <w:pPr>
        <w:suppressAutoHyphens/>
        <w:ind w:right="3402"/>
        <w:rPr>
          <w:rFonts w:ascii="Arial" w:hAnsi="Arial" w:cs="Arial"/>
          <w:i/>
          <w:iCs/>
          <w:lang w:val="fr-FR"/>
        </w:rPr>
      </w:pPr>
    </w:p>
    <w:p w14:paraId="1839098F" w14:textId="77777777" w:rsidR="00685000" w:rsidRDefault="00685000">
      <w:pPr>
        <w:suppressAutoHyphens/>
        <w:ind w:right="3402"/>
        <w:rPr>
          <w:rFonts w:ascii="Arial" w:hAnsi="Arial" w:cs="Arial"/>
          <w:i/>
          <w:iCs/>
          <w:lang w:val="fr-FR"/>
        </w:rPr>
      </w:pPr>
      <w:r>
        <w:rPr>
          <w:rFonts w:ascii="Arial" w:hAnsi="Arial" w:cs="Arial"/>
          <w:i/>
          <w:iCs/>
          <w:lang w:val="fr-FR"/>
        </w:rPr>
        <w:t>„Bleu mer“ (</w:t>
      </w:r>
      <w:r w:rsidR="00D65E5D" w:rsidRPr="00D65E5D">
        <w:rPr>
          <w:rFonts w:ascii="Arial" w:hAnsi="Arial" w:cs="Arial"/>
          <w:i/>
          <w:iCs/>
          <w:lang w:val="fr-FR"/>
        </w:rPr>
        <w:t>B.PRO</w:t>
      </w:r>
      <w:r>
        <w:rPr>
          <w:rFonts w:ascii="Arial" w:hAnsi="Arial" w:cs="Arial"/>
          <w:i/>
          <w:iCs/>
          <w:lang w:val="fr-FR"/>
        </w:rPr>
        <w:t xml:space="preserve"> 5701)</w:t>
      </w:r>
    </w:p>
    <w:p w14:paraId="5F307A21" w14:textId="77777777" w:rsidR="00685000" w:rsidRDefault="00685000">
      <w:pPr>
        <w:suppressAutoHyphens/>
        <w:ind w:right="3402"/>
        <w:rPr>
          <w:rFonts w:ascii="Arial" w:hAnsi="Arial" w:cs="Arial"/>
          <w:i/>
          <w:iCs/>
          <w:lang w:val="fr-FR"/>
        </w:rPr>
      </w:pPr>
      <w:r>
        <w:rPr>
          <w:rFonts w:ascii="Arial" w:hAnsi="Arial" w:cs="Arial"/>
          <w:i/>
          <w:iCs/>
          <w:lang w:val="fr-FR"/>
        </w:rPr>
        <w:t>„Blanc perlé“ (RAL 1013)</w:t>
      </w:r>
    </w:p>
    <w:p w14:paraId="61CA3341" w14:textId="77777777" w:rsidR="00685000" w:rsidRDefault="00685000">
      <w:pPr>
        <w:suppressAutoHyphens/>
        <w:ind w:right="3402"/>
        <w:rPr>
          <w:rFonts w:ascii="Arial" w:hAnsi="Arial" w:cs="Arial"/>
          <w:i/>
          <w:iCs/>
          <w:lang w:val="fr-FR"/>
        </w:rPr>
      </w:pPr>
      <w:r>
        <w:rPr>
          <w:rFonts w:ascii="Arial" w:hAnsi="Arial" w:cs="Arial"/>
          <w:i/>
          <w:iCs/>
          <w:lang w:val="fr-FR"/>
        </w:rPr>
        <w:t>„Jaune pastel“ (RAL 1034)</w:t>
      </w:r>
    </w:p>
    <w:p w14:paraId="251D3AB4" w14:textId="77777777" w:rsidR="00685000" w:rsidRDefault="00685000">
      <w:pPr>
        <w:suppressAutoHyphens/>
        <w:ind w:right="3402"/>
        <w:rPr>
          <w:rFonts w:ascii="Arial" w:hAnsi="Arial" w:cs="Arial"/>
          <w:i/>
          <w:iCs/>
          <w:lang w:val="fr-FR"/>
        </w:rPr>
      </w:pPr>
      <w:r>
        <w:rPr>
          <w:rFonts w:ascii="Arial" w:hAnsi="Arial" w:cs="Arial"/>
          <w:i/>
          <w:iCs/>
          <w:lang w:val="fr-FR"/>
        </w:rPr>
        <w:t>„Vert feuille“ (</w:t>
      </w:r>
      <w:r w:rsidR="00D65E5D" w:rsidRPr="00D65E5D">
        <w:rPr>
          <w:rFonts w:ascii="Arial" w:hAnsi="Arial" w:cs="Arial"/>
          <w:i/>
          <w:iCs/>
          <w:lang w:val="fr-FR"/>
        </w:rPr>
        <w:t>B.PRO</w:t>
      </w:r>
      <w:r>
        <w:rPr>
          <w:rFonts w:ascii="Arial" w:hAnsi="Arial" w:cs="Arial"/>
          <w:i/>
          <w:iCs/>
          <w:lang w:val="fr-FR"/>
        </w:rPr>
        <w:t xml:space="preserve"> 6644)</w:t>
      </w:r>
    </w:p>
    <w:p w14:paraId="6D61C90E" w14:textId="77777777" w:rsidR="00685000" w:rsidRDefault="00685000">
      <w:pPr>
        <w:suppressAutoHyphens/>
        <w:ind w:right="3402"/>
        <w:rPr>
          <w:rFonts w:ascii="Arial" w:hAnsi="Arial" w:cs="Arial"/>
          <w:i/>
          <w:iCs/>
          <w:lang w:val="fr-FR"/>
        </w:rPr>
      </w:pPr>
      <w:r>
        <w:rPr>
          <w:rFonts w:ascii="Arial" w:hAnsi="Arial" w:cs="Arial"/>
          <w:i/>
          <w:iCs/>
          <w:lang w:val="fr-FR"/>
        </w:rPr>
        <w:t>„Bleu outremer“ (RAL 5002)</w:t>
      </w:r>
    </w:p>
    <w:p w14:paraId="5B6B0ABB" w14:textId="77777777" w:rsidR="00685000" w:rsidRDefault="00685000">
      <w:pPr>
        <w:suppressAutoHyphens/>
        <w:ind w:right="3402"/>
        <w:rPr>
          <w:rFonts w:ascii="Arial" w:hAnsi="Arial" w:cs="Arial"/>
          <w:i/>
          <w:iCs/>
          <w:lang w:val="fr-FR"/>
        </w:rPr>
      </w:pPr>
      <w:r>
        <w:rPr>
          <w:rFonts w:ascii="Arial" w:hAnsi="Arial" w:cs="Arial"/>
          <w:i/>
          <w:iCs/>
          <w:lang w:val="fr-FR"/>
        </w:rPr>
        <w:t>„Jaune vanille“ (NCS S0520)</w:t>
      </w:r>
    </w:p>
    <w:p w14:paraId="34879076" w14:textId="77777777" w:rsidR="00685000" w:rsidRDefault="00685000">
      <w:pPr>
        <w:suppressAutoHyphens/>
        <w:ind w:right="3402"/>
        <w:rPr>
          <w:rFonts w:ascii="Arial" w:hAnsi="Arial" w:cs="Arial"/>
          <w:i/>
          <w:iCs/>
          <w:lang w:val="fr-FR"/>
        </w:rPr>
      </w:pPr>
      <w:r>
        <w:rPr>
          <w:rFonts w:ascii="Arial" w:hAnsi="Arial" w:cs="Arial"/>
          <w:i/>
          <w:iCs/>
          <w:lang w:val="fr-FR"/>
        </w:rPr>
        <w:t>„Rouge signalisation“ (RAL 3020)</w:t>
      </w:r>
    </w:p>
    <w:p w14:paraId="4FBDC141" w14:textId="77777777" w:rsidR="00685000" w:rsidRDefault="00685000">
      <w:pPr>
        <w:suppressAutoHyphens/>
        <w:ind w:right="3402"/>
        <w:rPr>
          <w:rFonts w:ascii="Arial" w:hAnsi="Arial" w:cs="Arial"/>
          <w:i/>
          <w:iCs/>
          <w:lang w:val="fr-FR"/>
        </w:rPr>
      </w:pPr>
      <w:r>
        <w:rPr>
          <w:rFonts w:ascii="Arial" w:hAnsi="Arial" w:cs="Arial"/>
          <w:i/>
          <w:iCs/>
          <w:lang w:val="fr-FR"/>
        </w:rPr>
        <w:t>Teinte RAL au choix du client</w:t>
      </w:r>
    </w:p>
    <w:p w14:paraId="3DABB1E8" w14:textId="77777777" w:rsidR="00685000" w:rsidRDefault="00685000">
      <w:pPr>
        <w:suppressAutoHyphens/>
        <w:ind w:right="3402"/>
        <w:rPr>
          <w:rFonts w:ascii="Arial" w:hAnsi="Arial" w:cs="Arial"/>
          <w:b/>
          <w:bCs/>
          <w:i/>
          <w:iCs/>
          <w:lang w:val="fr-FR"/>
        </w:rPr>
      </w:pPr>
    </w:p>
    <w:p w14:paraId="7ED4DC35" w14:textId="77777777" w:rsidR="00685000" w:rsidRDefault="00685000">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4710CFAB" w14:textId="77777777" w:rsidR="00685000" w:rsidRDefault="00685000">
      <w:pPr>
        <w:suppressAutoHyphens/>
        <w:ind w:right="3402"/>
        <w:rPr>
          <w:rFonts w:ascii="Arial" w:hAnsi="Arial" w:cs="Arial"/>
          <w:lang w:val="fr-FR"/>
        </w:rPr>
      </w:pPr>
    </w:p>
    <w:p w14:paraId="6AFBBB0B" w14:textId="77777777" w:rsidR="00685000" w:rsidRDefault="00685000">
      <w:pPr>
        <w:suppressAutoHyphens/>
        <w:ind w:right="3402"/>
        <w:rPr>
          <w:rFonts w:ascii="Arial" w:hAnsi="Arial" w:cs="Arial"/>
          <w:b/>
          <w:bCs/>
          <w:u w:val="single"/>
          <w:lang w:val="fr-FR"/>
        </w:rPr>
      </w:pPr>
      <w:r>
        <w:rPr>
          <w:rFonts w:ascii="Arial" w:hAnsi="Arial" w:cs="Arial"/>
          <w:b/>
          <w:bCs/>
          <w:u w:val="single"/>
          <w:lang w:val="fr-FR"/>
        </w:rPr>
        <w:t>Accessoires / options:</w:t>
      </w:r>
    </w:p>
    <w:p w14:paraId="564392BA" w14:textId="77777777" w:rsidR="00685000" w:rsidRDefault="00685000">
      <w:pPr>
        <w:suppressAutoHyphens/>
        <w:ind w:right="3402"/>
        <w:rPr>
          <w:rFonts w:ascii="Arial" w:hAnsi="Arial" w:cs="Arial"/>
          <w:lang w:val="fr-FR"/>
        </w:rPr>
      </w:pPr>
    </w:p>
    <w:p w14:paraId="7960BB9D" w14:textId="77777777" w:rsidR="00685000" w:rsidRDefault="00685000">
      <w:pPr>
        <w:suppressAutoHyphens/>
        <w:ind w:right="3402"/>
        <w:rPr>
          <w:rFonts w:ascii="Arial" w:hAnsi="Arial" w:cs="Arial"/>
          <w:b/>
          <w:bCs/>
          <w:lang w:val="fr-FR"/>
        </w:rPr>
      </w:pPr>
      <w:r>
        <w:rPr>
          <w:rFonts w:ascii="Arial" w:hAnsi="Arial" w:cs="Arial"/>
          <w:b/>
          <w:bCs/>
          <w:lang w:val="fr-FR"/>
        </w:rPr>
        <w:t>pour pont thermique et protection hygiénique:</w:t>
      </w:r>
    </w:p>
    <w:p w14:paraId="0F0A7245" w14:textId="77777777" w:rsidR="00685000" w:rsidRDefault="00685000">
      <w:pPr>
        <w:suppressAutoHyphens/>
        <w:ind w:right="3402"/>
        <w:rPr>
          <w:rFonts w:ascii="Arial" w:hAnsi="Arial" w:cs="Arial"/>
          <w:lang w:val="fr-FR"/>
        </w:rPr>
      </w:pPr>
    </w:p>
    <w:p w14:paraId="1ECE7AD7" w14:textId="77777777" w:rsidR="00685000" w:rsidRDefault="00685000">
      <w:pPr>
        <w:numPr>
          <w:ilvl w:val="0"/>
          <w:numId w:val="12"/>
        </w:numPr>
        <w:tabs>
          <w:tab w:val="clear" w:pos="720"/>
        </w:tabs>
        <w:suppressAutoHyphens/>
        <w:ind w:right="3402"/>
        <w:rPr>
          <w:rFonts w:ascii="Arial" w:hAnsi="Arial" w:cs="Arial"/>
          <w:lang w:val="fr-FR"/>
        </w:rPr>
      </w:pPr>
      <w:r>
        <w:rPr>
          <w:rFonts w:ascii="Arial" w:hAnsi="Arial" w:cs="Arial"/>
          <w:lang w:val="fr-FR"/>
        </w:rPr>
        <w:t>Eclairage par lampes halogènes basse tension orientables (2 x 20 W), montées côté client dans le pont thermique, pour un éclairage optimal de la surface de travail et une présentation de la marchandise favorisant la vente.</w:t>
      </w:r>
    </w:p>
    <w:p w14:paraId="724B3F4D" w14:textId="77777777" w:rsidR="00685000" w:rsidRDefault="00685000">
      <w:pPr>
        <w:suppressAutoHyphens/>
        <w:ind w:right="3402"/>
        <w:rPr>
          <w:rFonts w:ascii="Arial" w:hAnsi="Arial" w:cs="Arial"/>
          <w:lang w:val="fr-FR"/>
        </w:rPr>
      </w:pPr>
    </w:p>
    <w:p w14:paraId="4BC86BD3" w14:textId="77777777" w:rsidR="00685000" w:rsidRDefault="00685000">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62DD6B6C" w14:textId="77777777" w:rsidR="00685000" w:rsidRDefault="00685000">
      <w:pPr>
        <w:suppressAutoHyphens/>
        <w:ind w:right="3402"/>
        <w:rPr>
          <w:rFonts w:ascii="Arial" w:hAnsi="Arial" w:cs="Arial"/>
          <w:lang w:val="fr-FR"/>
        </w:rPr>
      </w:pPr>
    </w:p>
    <w:p w14:paraId="636EEC0B" w14:textId="77777777" w:rsidR="00685000" w:rsidRDefault="00685000">
      <w:pPr>
        <w:suppressAutoHyphens/>
        <w:ind w:right="3402"/>
        <w:rPr>
          <w:rFonts w:ascii="Arial" w:hAnsi="Arial" w:cs="Arial"/>
          <w:b/>
          <w:bCs/>
          <w:lang w:val="fr-FR"/>
        </w:rPr>
      </w:pPr>
      <w:r>
        <w:rPr>
          <w:rFonts w:ascii="Arial" w:hAnsi="Arial" w:cs="Arial"/>
          <w:b/>
          <w:bCs/>
          <w:lang w:val="fr-FR"/>
        </w:rPr>
        <w:t>Glissières pour plateaux et tablettes:</w:t>
      </w:r>
    </w:p>
    <w:p w14:paraId="31624BB9" w14:textId="77777777" w:rsidR="00685000" w:rsidRDefault="00685000">
      <w:pPr>
        <w:suppressAutoHyphens/>
        <w:ind w:right="3402"/>
        <w:rPr>
          <w:rFonts w:ascii="Arial" w:hAnsi="Arial" w:cs="Arial"/>
          <w:lang w:val="fr-FR"/>
        </w:rPr>
      </w:pPr>
    </w:p>
    <w:p w14:paraId="22FFB700" w14:textId="77777777" w:rsidR="00685000" w:rsidRDefault="00685000">
      <w:pPr>
        <w:numPr>
          <w:ilvl w:val="0"/>
          <w:numId w:val="11"/>
        </w:numPr>
        <w:tabs>
          <w:tab w:val="clear" w:pos="720"/>
        </w:tabs>
        <w:suppressAutoHyphens/>
        <w:ind w:right="3402"/>
        <w:rPr>
          <w:rFonts w:ascii="Arial" w:hAnsi="Arial" w:cs="Arial"/>
          <w:color w:val="0000FF"/>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w:t>
      </w:r>
      <w:r w:rsidR="006C75D6">
        <w:rPr>
          <w:rFonts w:ascii="Arial" w:hAnsi="Arial" w:cs="Arial"/>
          <w:i/>
          <w:iCs/>
          <w:color w:val="0000FF"/>
          <w:lang w:val="fr-FR"/>
        </w:rPr>
        <w:t>8</w:t>
      </w:r>
      <w:r>
        <w:rPr>
          <w:rFonts w:ascii="Arial" w:hAnsi="Arial" w:cs="Arial"/>
          <w:i/>
          <w:iCs/>
          <w:color w:val="0000FF"/>
          <w:lang w:val="fr-FR"/>
        </w:rPr>
        <w:t>5 mm.</w:t>
      </w:r>
    </w:p>
    <w:p w14:paraId="471C36B8" w14:textId="77777777" w:rsidR="00685000" w:rsidRDefault="00685000">
      <w:pPr>
        <w:suppressAutoHyphens/>
        <w:ind w:right="3402"/>
        <w:rPr>
          <w:rFonts w:ascii="Arial" w:hAnsi="Arial" w:cs="Arial"/>
          <w:i/>
          <w:iCs/>
          <w:color w:val="0000FF"/>
          <w:lang w:val="fr-FR"/>
        </w:rPr>
      </w:pPr>
    </w:p>
    <w:p w14:paraId="206C01C5" w14:textId="77777777" w:rsidR="00685000" w:rsidRDefault="00685000">
      <w:pPr>
        <w:numPr>
          <w:ilvl w:val="0"/>
          <w:numId w:val="11"/>
        </w:numPr>
        <w:tabs>
          <w:tab w:val="clear" w:pos="720"/>
        </w:tabs>
        <w:suppressAutoHyphens/>
        <w:ind w:right="3402"/>
        <w:rPr>
          <w:rFonts w:ascii="Arial" w:hAnsi="Arial" w:cs="Arial"/>
          <w:lang w:val="fr-FR"/>
        </w:rPr>
      </w:pPr>
      <w:r>
        <w:rPr>
          <w:rFonts w:ascii="Arial" w:hAnsi="Arial" w:cs="Arial"/>
          <w:i/>
          <w:iCs/>
          <w:color w:val="008000"/>
          <w:lang w:val="fr-FR"/>
        </w:rPr>
        <w:t>Deuxième glissière pour plateaux rabattable en tube rond d'inox, exécutée et fixée aux joues latérales, comme décrit dans le comptoir de base, cependant du côté de la commande du comptoir pour permettre le service des deux côtés pour la restauration des enfants en self-service. Diamètre de tube: 25 mm. Hauteur d'arête supérieure de la glissière pour plateaux en tube rond: 7</w:t>
      </w:r>
      <w:r w:rsidR="0038033D">
        <w:rPr>
          <w:rFonts w:ascii="Arial" w:hAnsi="Arial" w:cs="Arial"/>
          <w:i/>
          <w:iCs/>
          <w:color w:val="008000"/>
          <w:lang w:val="fr-FR"/>
        </w:rPr>
        <w:t>1</w:t>
      </w:r>
      <w:r>
        <w:rPr>
          <w:rFonts w:ascii="Arial" w:hAnsi="Arial" w:cs="Arial"/>
          <w:i/>
          <w:iCs/>
          <w:color w:val="008000"/>
          <w:lang w:val="fr-FR"/>
        </w:rPr>
        <w:t>0 mm.</w:t>
      </w:r>
    </w:p>
    <w:p w14:paraId="6A8C9CA2" w14:textId="77777777" w:rsidR="00685000" w:rsidRDefault="00685000">
      <w:pPr>
        <w:suppressAutoHyphens/>
        <w:ind w:right="3402"/>
        <w:rPr>
          <w:rFonts w:ascii="Arial" w:hAnsi="Arial" w:cs="Arial"/>
          <w:lang w:val="fr-FR"/>
        </w:rPr>
      </w:pPr>
    </w:p>
    <w:p w14:paraId="2F61EA4A" w14:textId="77777777" w:rsidR="00685000" w:rsidRDefault="00685000">
      <w:pPr>
        <w:numPr>
          <w:ilvl w:val="0"/>
          <w:numId w:val="6"/>
        </w:numPr>
        <w:tabs>
          <w:tab w:val="clear" w:pos="720"/>
        </w:tabs>
        <w:suppressAutoHyphens/>
        <w:ind w:right="3402"/>
        <w:rPr>
          <w:rFonts w:ascii="Arial" w:hAnsi="Arial" w:cs="Arial"/>
          <w:lang w:val="fr-FR"/>
        </w:rPr>
      </w:pPr>
      <w:r>
        <w:rPr>
          <w:rFonts w:ascii="Arial" w:hAnsi="Arial" w:cs="Arial"/>
          <w:lang w:val="fr-FR"/>
        </w:rPr>
        <w:t>Tablette, rabattable, en tube rond d'inox, fixée à la joue latérale côté gauche et / ou côté droit (petit côté). Diamètre de tube 25 mm. Hauteur d'arête supérieure de tablette en tube rond: 8</w:t>
      </w:r>
      <w:r w:rsidR="006C75D6">
        <w:rPr>
          <w:rFonts w:ascii="Arial" w:hAnsi="Arial" w:cs="Arial"/>
          <w:lang w:val="fr-FR"/>
        </w:rPr>
        <w:t>8</w:t>
      </w:r>
      <w:r>
        <w:rPr>
          <w:rFonts w:ascii="Arial" w:hAnsi="Arial" w:cs="Arial"/>
          <w:lang w:val="fr-FR"/>
        </w:rPr>
        <w:t xml:space="preserve">5 mm. </w:t>
      </w:r>
    </w:p>
    <w:p w14:paraId="5A65E0E3" w14:textId="77777777" w:rsidR="00685000" w:rsidRDefault="00685000">
      <w:pPr>
        <w:suppressAutoHyphens/>
        <w:ind w:left="709" w:right="3402"/>
        <w:rPr>
          <w:rFonts w:ascii="Arial" w:hAnsi="Arial" w:cs="Arial"/>
          <w:i/>
          <w:iCs/>
          <w:color w:val="008000"/>
          <w:lang w:val="fr-FR"/>
        </w:rPr>
      </w:pPr>
    </w:p>
    <w:p w14:paraId="117153A9" w14:textId="77777777" w:rsidR="00685000" w:rsidRDefault="00685000">
      <w:pPr>
        <w:suppressAutoHyphens/>
        <w:ind w:left="709" w:right="3402"/>
        <w:rPr>
          <w:rFonts w:ascii="Arial" w:hAnsi="Arial" w:cs="Arial"/>
          <w:i/>
          <w:iCs/>
          <w:color w:val="008000"/>
          <w:lang w:val="fr-FR"/>
        </w:rPr>
      </w:pPr>
      <w:r>
        <w:rPr>
          <w:rFonts w:ascii="Arial" w:hAnsi="Arial" w:cs="Arial"/>
          <w:i/>
          <w:iCs/>
          <w:color w:val="008000"/>
          <w:lang w:val="fr-FR"/>
        </w:rPr>
        <w:lastRenderedPageBreak/>
        <w:t>Pour une hauteur constructive réduite pour la restauration des enfants en self-service, la hauteur de l'arête supérieure de la tablette en tube rond se réduit à 7</w:t>
      </w:r>
      <w:r w:rsidR="0038033D">
        <w:rPr>
          <w:rFonts w:ascii="Arial" w:hAnsi="Arial" w:cs="Arial"/>
          <w:i/>
          <w:iCs/>
          <w:color w:val="008000"/>
          <w:lang w:val="fr-FR"/>
        </w:rPr>
        <w:t>1</w:t>
      </w:r>
      <w:r>
        <w:rPr>
          <w:rFonts w:ascii="Arial" w:hAnsi="Arial" w:cs="Arial"/>
          <w:i/>
          <w:iCs/>
          <w:color w:val="008000"/>
          <w:lang w:val="fr-FR"/>
        </w:rPr>
        <w:t>0 mm.</w:t>
      </w:r>
    </w:p>
    <w:p w14:paraId="43A34326" w14:textId="77777777" w:rsidR="00685000" w:rsidRDefault="00685000">
      <w:pPr>
        <w:suppressAutoHyphens/>
        <w:ind w:right="3402"/>
        <w:rPr>
          <w:rFonts w:ascii="Arial" w:hAnsi="Arial" w:cs="Arial"/>
          <w:lang w:val="fr-FR"/>
        </w:rPr>
      </w:pPr>
    </w:p>
    <w:p w14:paraId="6953F0F4" w14:textId="77777777" w:rsidR="00685000" w:rsidRDefault="00685000">
      <w:pPr>
        <w:suppressAutoHyphens/>
        <w:ind w:right="3402"/>
        <w:rPr>
          <w:rFonts w:ascii="Arial" w:hAnsi="Arial" w:cs="Arial"/>
          <w:b/>
          <w:bCs/>
          <w:lang w:val="fr-FR"/>
        </w:rPr>
      </w:pPr>
      <w:r>
        <w:rPr>
          <w:rFonts w:ascii="Arial" w:hAnsi="Arial" w:cs="Arial"/>
          <w:b/>
          <w:bCs/>
          <w:lang w:val="fr-FR"/>
        </w:rPr>
        <w:t>Prises de courant supplémentaires:</w:t>
      </w:r>
    </w:p>
    <w:p w14:paraId="544FACE9" w14:textId="77777777" w:rsidR="00685000" w:rsidRDefault="00685000">
      <w:pPr>
        <w:suppressAutoHyphens/>
        <w:ind w:right="3402"/>
        <w:rPr>
          <w:rFonts w:ascii="Arial" w:hAnsi="Arial" w:cs="Arial"/>
          <w:lang w:val="fr-FR"/>
        </w:rPr>
      </w:pPr>
    </w:p>
    <w:p w14:paraId="0FA9528B" w14:textId="77777777" w:rsidR="00685000" w:rsidRDefault="00685000">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côté intérieur de la joue latérale côté commande, pour le raccordement de max. 2 appareils périphériques d'une puissance absorbée respective maximale de 3,5 kW, 16 A. </w:t>
      </w:r>
    </w:p>
    <w:p w14:paraId="6DD0678C" w14:textId="77777777" w:rsidR="00685000" w:rsidRDefault="00685000">
      <w:pPr>
        <w:suppressAutoHyphens/>
        <w:ind w:right="3402"/>
        <w:rPr>
          <w:rFonts w:ascii="Arial" w:hAnsi="Arial" w:cs="Arial"/>
          <w:lang w:val="fr-FR"/>
        </w:rPr>
      </w:pPr>
    </w:p>
    <w:p w14:paraId="6F2169E1" w14:textId="77777777" w:rsidR="00685000" w:rsidRDefault="00685000">
      <w:pPr>
        <w:suppressAutoHyphens/>
        <w:ind w:right="3402"/>
        <w:rPr>
          <w:rFonts w:ascii="Arial" w:hAnsi="Arial" w:cs="Arial"/>
          <w:b/>
          <w:bCs/>
          <w:lang w:val="fr-FR"/>
        </w:rPr>
      </w:pPr>
      <w:r>
        <w:rPr>
          <w:rFonts w:ascii="Arial" w:hAnsi="Arial" w:cs="Arial"/>
          <w:b/>
          <w:bCs/>
          <w:lang w:val="fr-FR"/>
        </w:rPr>
        <w:t>Plancher:</w:t>
      </w:r>
    </w:p>
    <w:p w14:paraId="6FE7DF09" w14:textId="77777777" w:rsidR="00685000" w:rsidRDefault="00685000">
      <w:pPr>
        <w:suppressAutoHyphens/>
        <w:ind w:right="3402"/>
        <w:rPr>
          <w:rFonts w:ascii="Arial" w:hAnsi="Arial" w:cs="Arial"/>
          <w:lang w:val="fr-FR"/>
        </w:rPr>
      </w:pPr>
    </w:p>
    <w:p w14:paraId="2D6457AE" w14:textId="77777777" w:rsidR="00685000" w:rsidRDefault="00685000">
      <w:pPr>
        <w:numPr>
          <w:ilvl w:val="0"/>
          <w:numId w:val="7"/>
        </w:numPr>
        <w:tabs>
          <w:tab w:val="clear" w:pos="720"/>
        </w:tabs>
        <w:suppressAutoHyphens/>
        <w:ind w:right="3402"/>
        <w:rPr>
          <w:rFonts w:ascii="Arial" w:hAnsi="Arial" w:cs="Arial"/>
          <w:lang w:val="fr-FR"/>
        </w:rPr>
      </w:pPr>
      <w:r>
        <w:rPr>
          <w:rFonts w:ascii="Arial" w:hAnsi="Arial" w:cs="Arial"/>
          <w:lang w:val="fr-FR"/>
        </w:rPr>
        <w:t xml:space="preserve">Plancher en inox, monté tout dans le bas entre les joues latérales, convient par exemple pour installer deux caissons de transport de repas isolés </w:t>
      </w:r>
      <w:r w:rsidR="00D65E5D" w:rsidRPr="00D65E5D">
        <w:rPr>
          <w:rFonts w:ascii="Arial" w:hAnsi="Arial" w:cs="Arial"/>
          <w:lang w:val="fr-FR"/>
        </w:rPr>
        <w:t>B.PROTHERM</w:t>
      </w:r>
      <w:r>
        <w:rPr>
          <w:rFonts w:ascii="Arial" w:hAnsi="Arial" w:cs="Arial"/>
          <w:lang w:val="fr-FR"/>
        </w:rPr>
        <w:t xml:space="preserve"> </w:t>
      </w:r>
      <w:r w:rsidR="00D65E5D" w:rsidRPr="00D65E5D">
        <w:rPr>
          <w:rFonts w:ascii="Arial" w:hAnsi="Arial" w:cs="Arial"/>
          <w:lang w:val="fr-FR"/>
        </w:rPr>
        <w:t>BPT</w:t>
      </w:r>
      <w:r>
        <w:rPr>
          <w:rFonts w:ascii="Arial" w:hAnsi="Arial" w:cs="Arial"/>
          <w:lang w:val="fr-FR"/>
        </w:rPr>
        <w:t xml:space="preserve"> 420 K / KBUH / KBRUH.</w:t>
      </w:r>
    </w:p>
    <w:p w14:paraId="7D8467FA" w14:textId="77777777" w:rsidR="00685000" w:rsidRDefault="00685000">
      <w:pPr>
        <w:suppressAutoHyphens/>
        <w:ind w:right="3402"/>
        <w:rPr>
          <w:rFonts w:ascii="Arial" w:hAnsi="Arial" w:cs="Arial"/>
          <w:lang w:val="fr-FR"/>
        </w:rPr>
      </w:pPr>
    </w:p>
    <w:p w14:paraId="5B95E3BF" w14:textId="77777777" w:rsidR="00685000" w:rsidRDefault="00685000">
      <w:pPr>
        <w:suppressAutoHyphens/>
        <w:ind w:left="709" w:right="3402"/>
        <w:rPr>
          <w:rFonts w:ascii="Arial" w:hAnsi="Arial" w:cs="Arial"/>
          <w:i/>
          <w:iCs/>
          <w:color w:val="008000"/>
          <w:lang w:val="fr-FR"/>
        </w:rPr>
      </w:pPr>
      <w:r>
        <w:rPr>
          <w:rFonts w:ascii="Arial" w:hAnsi="Arial" w:cs="Arial"/>
          <w:i/>
          <w:iCs/>
          <w:color w:val="008000"/>
          <w:lang w:val="fr-FR"/>
        </w:rPr>
        <w:t xml:space="preserve">Pour une hauteur constructive réduite pour la restauration des enfants en self-service, on ne peut pas installer de caissons de transport de repas </w:t>
      </w:r>
      <w:r w:rsidR="00D65E5D" w:rsidRPr="00D65E5D">
        <w:rPr>
          <w:rFonts w:ascii="Arial" w:hAnsi="Arial" w:cs="Arial"/>
          <w:i/>
          <w:iCs/>
          <w:color w:val="008000"/>
          <w:lang w:val="fr-FR"/>
        </w:rPr>
        <w:t>B.PROTHERM</w:t>
      </w:r>
      <w:r>
        <w:rPr>
          <w:rFonts w:ascii="Arial" w:hAnsi="Arial" w:cs="Arial"/>
          <w:i/>
          <w:iCs/>
          <w:color w:val="008000"/>
          <w:lang w:val="fr-FR"/>
        </w:rPr>
        <w:t xml:space="preserve"> </w:t>
      </w:r>
      <w:r w:rsidR="00D65E5D" w:rsidRPr="00D65E5D">
        <w:rPr>
          <w:rFonts w:ascii="Arial" w:hAnsi="Arial" w:cs="Arial"/>
          <w:i/>
          <w:iCs/>
          <w:color w:val="008000"/>
          <w:lang w:val="fr-FR"/>
        </w:rPr>
        <w:t>BPT</w:t>
      </w:r>
      <w:r>
        <w:rPr>
          <w:rFonts w:ascii="Arial" w:hAnsi="Arial" w:cs="Arial"/>
          <w:i/>
          <w:iCs/>
          <w:color w:val="008000"/>
          <w:lang w:val="fr-FR"/>
        </w:rPr>
        <w:t xml:space="preserve"> 420 K / KBUH / KBRUH.</w:t>
      </w:r>
    </w:p>
    <w:p w14:paraId="204EEF07" w14:textId="77777777" w:rsidR="00685000" w:rsidRDefault="00685000">
      <w:pPr>
        <w:suppressAutoHyphens/>
        <w:ind w:right="3402"/>
        <w:rPr>
          <w:rFonts w:ascii="Arial" w:hAnsi="Arial" w:cs="Arial"/>
          <w:lang w:val="fr-FR"/>
        </w:rPr>
      </w:pPr>
    </w:p>
    <w:p w14:paraId="0F34B4D1" w14:textId="77777777" w:rsidR="00685000" w:rsidRDefault="00685000">
      <w:pPr>
        <w:suppressAutoHyphens/>
        <w:ind w:right="3402"/>
        <w:rPr>
          <w:rFonts w:ascii="Arial" w:hAnsi="Arial" w:cs="Arial"/>
          <w:b/>
          <w:bCs/>
          <w:lang w:val="fr-FR"/>
        </w:rPr>
      </w:pPr>
      <w:r>
        <w:rPr>
          <w:rFonts w:ascii="Arial" w:hAnsi="Arial" w:cs="Arial"/>
          <w:b/>
          <w:bCs/>
          <w:lang w:val="fr-FR"/>
        </w:rPr>
        <w:t>Jonctions pour modules:</w:t>
      </w:r>
    </w:p>
    <w:p w14:paraId="74095E29" w14:textId="77777777" w:rsidR="00685000" w:rsidRDefault="00685000">
      <w:pPr>
        <w:suppressAutoHyphens/>
        <w:ind w:right="3402"/>
        <w:rPr>
          <w:rFonts w:ascii="Arial" w:hAnsi="Arial" w:cs="Arial"/>
          <w:lang w:val="fr-FR"/>
        </w:rPr>
      </w:pPr>
    </w:p>
    <w:p w14:paraId="266E397E" w14:textId="77777777" w:rsidR="00685000" w:rsidRDefault="00685000">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6DA04E25" w14:textId="77777777" w:rsidR="00685000" w:rsidRDefault="00685000">
      <w:pPr>
        <w:suppressAutoHyphens/>
        <w:ind w:right="3402"/>
        <w:rPr>
          <w:rFonts w:ascii="Arial" w:hAnsi="Arial" w:cs="Arial"/>
          <w:lang w:val="fr-FR"/>
        </w:rPr>
      </w:pPr>
    </w:p>
    <w:p w14:paraId="39E2C433" w14:textId="77777777" w:rsidR="00685000" w:rsidRDefault="00685000">
      <w:pPr>
        <w:suppressAutoHyphens/>
        <w:ind w:right="3402"/>
        <w:rPr>
          <w:rFonts w:ascii="Arial" w:hAnsi="Arial" w:cs="Arial"/>
          <w:b/>
          <w:bCs/>
          <w:lang w:val="fr-FR"/>
        </w:rPr>
      </w:pPr>
      <w:r>
        <w:rPr>
          <w:rFonts w:ascii="Arial" w:hAnsi="Arial" w:cs="Arial"/>
          <w:b/>
          <w:bCs/>
          <w:lang w:val="fr-FR"/>
        </w:rPr>
        <w:t>Décors:</w:t>
      </w:r>
    </w:p>
    <w:p w14:paraId="4B8D9B96" w14:textId="77777777" w:rsidR="00685000" w:rsidRDefault="00685000">
      <w:pPr>
        <w:suppressAutoHyphens/>
        <w:ind w:right="3402"/>
        <w:rPr>
          <w:rFonts w:ascii="Arial" w:hAnsi="Arial" w:cs="Arial"/>
          <w:lang w:val="fr-FR"/>
        </w:rPr>
      </w:pPr>
    </w:p>
    <w:p w14:paraId="1296B923" w14:textId="77777777" w:rsidR="00685000" w:rsidRDefault="00685000">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3B493FEB" w14:textId="77777777" w:rsidR="00685000" w:rsidRDefault="00685000">
      <w:pPr>
        <w:suppressAutoHyphens/>
        <w:ind w:right="3402"/>
        <w:rPr>
          <w:rFonts w:ascii="Arial" w:hAnsi="Arial" w:cs="Arial"/>
          <w:lang w:val="fr-FR"/>
        </w:rPr>
      </w:pPr>
    </w:p>
    <w:p w14:paraId="0425E9CD" w14:textId="77777777" w:rsidR="00685000" w:rsidRDefault="00685000">
      <w:pPr>
        <w:suppressAutoHyphens/>
        <w:ind w:right="3402" w:firstLine="709"/>
        <w:rPr>
          <w:rFonts w:ascii="Arial" w:hAnsi="Arial" w:cs="Arial"/>
          <w:lang w:val="fr-FR"/>
        </w:rPr>
      </w:pPr>
      <w:r>
        <w:rPr>
          <w:rFonts w:ascii="Arial" w:hAnsi="Arial" w:cs="Arial"/>
          <w:lang w:val="fr-FR"/>
        </w:rPr>
        <w:t>„Gris“ (</w:t>
      </w:r>
      <w:r w:rsidR="0038033D">
        <w:rPr>
          <w:rFonts w:ascii="Arial" w:hAnsi="Arial" w:cs="Arial"/>
          <w:lang w:val="fr-FR"/>
        </w:rPr>
        <w:t>RAL 7030</w:t>
      </w:r>
      <w:r>
        <w:rPr>
          <w:rFonts w:ascii="Arial" w:hAnsi="Arial" w:cs="Arial"/>
          <w:lang w:val="fr-FR"/>
        </w:rPr>
        <w:t>)</w:t>
      </w:r>
    </w:p>
    <w:p w14:paraId="3D86FF44" w14:textId="77777777" w:rsidR="00685000" w:rsidRDefault="00685000">
      <w:pPr>
        <w:suppressAutoHyphens/>
        <w:ind w:right="3402" w:firstLine="709"/>
        <w:rPr>
          <w:rFonts w:ascii="Arial" w:hAnsi="Arial" w:cs="Arial"/>
          <w:lang w:val="fr-FR"/>
        </w:rPr>
      </w:pPr>
      <w:r>
        <w:rPr>
          <w:rFonts w:ascii="Arial" w:hAnsi="Arial" w:cs="Arial"/>
          <w:lang w:val="fr-FR"/>
        </w:rPr>
        <w:t>„Bleu mer“ (</w:t>
      </w:r>
      <w:r w:rsidR="00D65E5D" w:rsidRPr="00D65E5D">
        <w:rPr>
          <w:rFonts w:ascii="Arial" w:hAnsi="Arial" w:cs="Arial"/>
          <w:lang w:val="fr-FR"/>
        </w:rPr>
        <w:t>B.PRO</w:t>
      </w:r>
      <w:r>
        <w:rPr>
          <w:rFonts w:ascii="Arial" w:hAnsi="Arial" w:cs="Arial"/>
          <w:lang w:val="fr-FR"/>
        </w:rPr>
        <w:t xml:space="preserve"> 5701)</w:t>
      </w:r>
    </w:p>
    <w:p w14:paraId="7EFBAA77" w14:textId="77777777" w:rsidR="00685000" w:rsidRDefault="00685000">
      <w:pPr>
        <w:suppressAutoHyphens/>
        <w:ind w:right="3402" w:firstLine="709"/>
        <w:rPr>
          <w:rFonts w:ascii="Arial" w:hAnsi="Arial" w:cs="Arial"/>
          <w:lang w:val="fr-FR"/>
        </w:rPr>
      </w:pPr>
      <w:r>
        <w:rPr>
          <w:rFonts w:ascii="Arial" w:hAnsi="Arial" w:cs="Arial"/>
          <w:lang w:val="fr-FR"/>
        </w:rPr>
        <w:t>„Blanc perlé“ (RAL 1013)</w:t>
      </w:r>
    </w:p>
    <w:p w14:paraId="17C7A479" w14:textId="77777777" w:rsidR="00685000" w:rsidRDefault="00685000">
      <w:pPr>
        <w:suppressAutoHyphens/>
        <w:ind w:right="3402" w:firstLine="709"/>
        <w:rPr>
          <w:rFonts w:ascii="Arial" w:hAnsi="Arial" w:cs="Arial"/>
          <w:lang w:val="fr-FR"/>
        </w:rPr>
      </w:pPr>
      <w:r>
        <w:rPr>
          <w:rFonts w:ascii="Arial" w:hAnsi="Arial" w:cs="Arial"/>
          <w:lang w:val="fr-FR"/>
        </w:rPr>
        <w:t>„Jaune pastel“ (RAL 1034)</w:t>
      </w:r>
    </w:p>
    <w:p w14:paraId="60FD7891" w14:textId="77777777" w:rsidR="00685000" w:rsidRDefault="00685000">
      <w:pPr>
        <w:suppressAutoHyphens/>
        <w:ind w:right="3402" w:firstLine="709"/>
        <w:rPr>
          <w:rFonts w:ascii="Arial" w:hAnsi="Arial" w:cs="Arial"/>
          <w:lang w:val="fr-FR"/>
        </w:rPr>
      </w:pPr>
      <w:r>
        <w:rPr>
          <w:rFonts w:ascii="Arial" w:hAnsi="Arial" w:cs="Arial"/>
          <w:lang w:val="fr-FR"/>
        </w:rPr>
        <w:t>„Vert feuille“ (</w:t>
      </w:r>
      <w:r w:rsidR="00D65E5D" w:rsidRPr="00D65E5D">
        <w:rPr>
          <w:rFonts w:ascii="Arial" w:hAnsi="Arial" w:cs="Arial"/>
          <w:lang w:val="fr-FR"/>
        </w:rPr>
        <w:t>B.PRO</w:t>
      </w:r>
      <w:r>
        <w:rPr>
          <w:rFonts w:ascii="Arial" w:hAnsi="Arial" w:cs="Arial"/>
          <w:lang w:val="fr-FR"/>
        </w:rPr>
        <w:t xml:space="preserve"> 6644)</w:t>
      </w:r>
    </w:p>
    <w:p w14:paraId="77073EDF" w14:textId="77777777" w:rsidR="00685000" w:rsidRDefault="00685000">
      <w:pPr>
        <w:suppressAutoHyphens/>
        <w:ind w:right="3402" w:firstLine="709"/>
        <w:rPr>
          <w:rFonts w:ascii="Arial" w:hAnsi="Arial" w:cs="Arial"/>
          <w:lang w:val="fr-FR"/>
        </w:rPr>
      </w:pPr>
      <w:r>
        <w:rPr>
          <w:rFonts w:ascii="Arial" w:hAnsi="Arial" w:cs="Arial"/>
          <w:lang w:val="fr-FR"/>
        </w:rPr>
        <w:t>„Bleu outremer“ (RAL 5002)</w:t>
      </w:r>
    </w:p>
    <w:p w14:paraId="6C03D5F0" w14:textId="77777777" w:rsidR="00685000" w:rsidRDefault="00685000">
      <w:pPr>
        <w:suppressAutoHyphens/>
        <w:ind w:right="3402" w:firstLine="709"/>
        <w:rPr>
          <w:rFonts w:ascii="Arial" w:hAnsi="Arial" w:cs="Arial"/>
          <w:lang w:val="fr-FR"/>
        </w:rPr>
      </w:pPr>
      <w:r>
        <w:rPr>
          <w:rFonts w:ascii="Arial" w:hAnsi="Arial" w:cs="Arial"/>
          <w:lang w:val="fr-FR"/>
        </w:rPr>
        <w:t>„Jaune vanille“ (NCS S0520)</w:t>
      </w:r>
    </w:p>
    <w:p w14:paraId="6A334BCD" w14:textId="77777777" w:rsidR="00685000" w:rsidRDefault="00685000">
      <w:pPr>
        <w:suppressAutoHyphens/>
        <w:ind w:right="3402" w:firstLine="709"/>
        <w:rPr>
          <w:rFonts w:ascii="Arial" w:hAnsi="Arial" w:cs="Arial"/>
          <w:lang w:val="fr-FR"/>
        </w:rPr>
      </w:pPr>
      <w:r>
        <w:rPr>
          <w:rFonts w:ascii="Arial" w:hAnsi="Arial" w:cs="Arial"/>
          <w:lang w:val="fr-FR"/>
        </w:rPr>
        <w:t>„Rouge signalisation“ (RAL 3020)</w:t>
      </w:r>
    </w:p>
    <w:p w14:paraId="4CEFDBCD" w14:textId="77777777" w:rsidR="00685000" w:rsidRDefault="00685000">
      <w:pPr>
        <w:suppressAutoHyphens/>
        <w:ind w:right="3402" w:firstLine="709"/>
        <w:rPr>
          <w:rFonts w:ascii="Arial" w:hAnsi="Arial" w:cs="Arial"/>
          <w:lang w:val="fr-FR"/>
        </w:rPr>
      </w:pPr>
      <w:r>
        <w:rPr>
          <w:rFonts w:ascii="Arial" w:hAnsi="Arial" w:cs="Arial"/>
          <w:lang w:val="fr-FR"/>
        </w:rPr>
        <w:t>Teinte RAL au choix du client</w:t>
      </w:r>
    </w:p>
    <w:p w14:paraId="28D029A1" w14:textId="77777777" w:rsidR="00685000" w:rsidRDefault="00685000">
      <w:pPr>
        <w:suppressAutoHyphens/>
        <w:ind w:right="3402"/>
        <w:rPr>
          <w:rFonts w:ascii="Arial" w:hAnsi="Arial" w:cs="Arial"/>
          <w:lang w:val="fr-FR"/>
        </w:rPr>
      </w:pPr>
    </w:p>
    <w:p w14:paraId="54D9DD61" w14:textId="77777777" w:rsidR="00685000" w:rsidRDefault="00685000">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450EAE8D" w14:textId="77777777" w:rsidR="00685000" w:rsidRDefault="00685000">
      <w:pPr>
        <w:suppressAutoHyphens/>
        <w:ind w:right="3402"/>
        <w:rPr>
          <w:rFonts w:ascii="Arial" w:hAnsi="Arial" w:cs="Arial"/>
          <w:lang w:val="fr-FR"/>
        </w:rPr>
      </w:pPr>
    </w:p>
    <w:p w14:paraId="5F4B28AB" w14:textId="77777777" w:rsidR="00685000" w:rsidRDefault="00685000">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616412F8" w14:textId="77777777" w:rsidR="00685000" w:rsidRDefault="00685000">
      <w:pPr>
        <w:suppressAutoHyphens/>
        <w:ind w:right="3402"/>
        <w:rPr>
          <w:rFonts w:ascii="Arial" w:hAnsi="Arial" w:cs="Arial"/>
          <w:lang w:val="fr-FR"/>
        </w:rPr>
      </w:pPr>
    </w:p>
    <w:p w14:paraId="57388EAE" w14:textId="77777777" w:rsidR="00685000" w:rsidRDefault="00685000">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fine galvanisée électrolytiquement des deux côtés, revêtue à la poudre de tous les côtés dans les teintes:</w:t>
      </w:r>
    </w:p>
    <w:p w14:paraId="2FC69A34" w14:textId="77777777" w:rsidR="00685000" w:rsidRDefault="00685000">
      <w:pPr>
        <w:suppressAutoHyphens/>
        <w:ind w:right="3402"/>
        <w:rPr>
          <w:rFonts w:ascii="Arial" w:hAnsi="Arial" w:cs="Arial"/>
          <w:i/>
          <w:iCs/>
          <w:color w:val="0000FF"/>
          <w:lang w:val="fr-FR"/>
        </w:rPr>
      </w:pPr>
    </w:p>
    <w:p w14:paraId="7116936E" w14:textId="77777777" w:rsidR="00685000" w:rsidRDefault="00685000">
      <w:pPr>
        <w:suppressAutoHyphens/>
        <w:ind w:right="3402" w:firstLine="709"/>
        <w:rPr>
          <w:rFonts w:ascii="Arial" w:hAnsi="Arial" w:cs="Arial"/>
          <w:i/>
          <w:iCs/>
          <w:color w:val="0000FF"/>
          <w:lang w:val="fr-FR"/>
        </w:rPr>
      </w:pPr>
      <w:r>
        <w:rPr>
          <w:rFonts w:ascii="Arial" w:hAnsi="Arial" w:cs="Arial"/>
          <w:i/>
          <w:iCs/>
          <w:color w:val="0000FF"/>
          <w:lang w:val="fr-FR"/>
        </w:rPr>
        <w:t>„Gris“ (</w:t>
      </w:r>
      <w:r w:rsidR="0038033D">
        <w:rPr>
          <w:rFonts w:ascii="Arial" w:hAnsi="Arial" w:cs="Arial"/>
          <w:i/>
          <w:iCs/>
          <w:color w:val="0000FF"/>
          <w:lang w:val="fr-FR"/>
        </w:rPr>
        <w:t>RAL 7030</w:t>
      </w:r>
      <w:r>
        <w:rPr>
          <w:rFonts w:ascii="Arial" w:hAnsi="Arial" w:cs="Arial"/>
          <w:i/>
          <w:iCs/>
          <w:color w:val="0000FF"/>
          <w:lang w:val="fr-FR"/>
        </w:rPr>
        <w:t>)</w:t>
      </w:r>
    </w:p>
    <w:p w14:paraId="0A22DB4D" w14:textId="77777777" w:rsidR="00685000" w:rsidRDefault="00685000">
      <w:pPr>
        <w:suppressAutoHyphens/>
        <w:ind w:right="3402" w:firstLine="709"/>
        <w:rPr>
          <w:rFonts w:ascii="Arial" w:hAnsi="Arial" w:cs="Arial"/>
          <w:i/>
          <w:iCs/>
          <w:color w:val="0000FF"/>
          <w:lang w:val="fr-FR"/>
        </w:rPr>
      </w:pPr>
      <w:r>
        <w:rPr>
          <w:rFonts w:ascii="Arial" w:hAnsi="Arial" w:cs="Arial"/>
          <w:i/>
          <w:iCs/>
          <w:color w:val="0000FF"/>
          <w:lang w:val="fr-FR"/>
        </w:rPr>
        <w:t>„Bleu mer“ (</w:t>
      </w:r>
      <w:r w:rsidR="00D65E5D" w:rsidRPr="00D65E5D">
        <w:rPr>
          <w:rFonts w:ascii="Arial" w:hAnsi="Arial" w:cs="Arial"/>
          <w:i/>
          <w:iCs/>
          <w:color w:val="0000FF"/>
          <w:lang w:val="fr-FR"/>
        </w:rPr>
        <w:t>B.PRO</w:t>
      </w:r>
      <w:r>
        <w:rPr>
          <w:rFonts w:ascii="Arial" w:hAnsi="Arial" w:cs="Arial"/>
          <w:i/>
          <w:iCs/>
          <w:color w:val="0000FF"/>
          <w:lang w:val="fr-FR"/>
        </w:rPr>
        <w:t xml:space="preserve"> 5701)</w:t>
      </w:r>
    </w:p>
    <w:p w14:paraId="7643C1A8" w14:textId="77777777" w:rsidR="00685000" w:rsidRDefault="00685000">
      <w:pPr>
        <w:suppressAutoHyphens/>
        <w:ind w:right="3402" w:firstLine="709"/>
        <w:rPr>
          <w:rFonts w:ascii="Arial" w:hAnsi="Arial" w:cs="Arial"/>
          <w:i/>
          <w:iCs/>
          <w:color w:val="0000FF"/>
          <w:lang w:val="fr-FR"/>
        </w:rPr>
      </w:pPr>
      <w:r>
        <w:rPr>
          <w:rFonts w:ascii="Arial" w:hAnsi="Arial" w:cs="Arial"/>
          <w:i/>
          <w:iCs/>
          <w:color w:val="0000FF"/>
          <w:lang w:val="fr-FR"/>
        </w:rPr>
        <w:t>„Blanc perlé“ (RAL 1013)</w:t>
      </w:r>
    </w:p>
    <w:p w14:paraId="20693C13" w14:textId="77777777" w:rsidR="00685000" w:rsidRDefault="00685000">
      <w:pPr>
        <w:suppressAutoHyphens/>
        <w:ind w:right="3402" w:firstLine="709"/>
        <w:rPr>
          <w:rFonts w:ascii="Arial" w:hAnsi="Arial" w:cs="Arial"/>
          <w:i/>
          <w:iCs/>
          <w:color w:val="0000FF"/>
          <w:lang w:val="fr-FR"/>
        </w:rPr>
      </w:pPr>
      <w:r>
        <w:rPr>
          <w:rFonts w:ascii="Arial" w:hAnsi="Arial" w:cs="Arial"/>
          <w:i/>
          <w:iCs/>
          <w:color w:val="0000FF"/>
          <w:lang w:val="fr-FR"/>
        </w:rPr>
        <w:t>„Jaune pastel“ (RAL 1034)</w:t>
      </w:r>
    </w:p>
    <w:p w14:paraId="00326A11" w14:textId="77777777" w:rsidR="00685000" w:rsidRDefault="00685000">
      <w:pPr>
        <w:suppressAutoHyphens/>
        <w:ind w:right="3402" w:firstLine="709"/>
        <w:rPr>
          <w:rFonts w:ascii="Arial" w:hAnsi="Arial" w:cs="Arial"/>
          <w:i/>
          <w:iCs/>
          <w:color w:val="0000FF"/>
          <w:lang w:val="fr-FR"/>
        </w:rPr>
      </w:pPr>
      <w:r>
        <w:rPr>
          <w:rFonts w:ascii="Arial" w:hAnsi="Arial" w:cs="Arial"/>
          <w:i/>
          <w:iCs/>
          <w:color w:val="0000FF"/>
          <w:lang w:val="fr-FR"/>
        </w:rPr>
        <w:t>„Vert feuille“ (</w:t>
      </w:r>
      <w:r w:rsidR="00D65E5D" w:rsidRPr="00D65E5D">
        <w:rPr>
          <w:rFonts w:ascii="Arial" w:hAnsi="Arial" w:cs="Arial"/>
          <w:i/>
          <w:iCs/>
          <w:color w:val="0000FF"/>
          <w:lang w:val="fr-FR"/>
        </w:rPr>
        <w:t>B.PRO</w:t>
      </w:r>
      <w:r>
        <w:rPr>
          <w:rFonts w:ascii="Arial" w:hAnsi="Arial" w:cs="Arial"/>
          <w:i/>
          <w:iCs/>
          <w:color w:val="0000FF"/>
          <w:lang w:val="fr-FR"/>
        </w:rPr>
        <w:t xml:space="preserve"> 6644)</w:t>
      </w:r>
    </w:p>
    <w:p w14:paraId="291BB464" w14:textId="77777777" w:rsidR="00685000" w:rsidRDefault="00685000">
      <w:pPr>
        <w:suppressAutoHyphens/>
        <w:ind w:right="3402" w:firstLine="709"/>
        <w:rPr>
          <w:rFonts w:ascii="Arial" w:hAnsi="Arial" w:cs="Arial"/>
          <w:i/>
          <w:iCs/>
          <w:color w:val="0000FF"/>
          <w:lang w:val="fr-FR"/>
        </w:rPr>
      </w:pPr>
      <w:r>
        <w:rPr>
          <w:rFonts w:ascii="Arial" w:hAnsi="Arial" w:cs="Arial"/>
          <w:i/>
          <w:iCs/>
          <w:color w:val="0000FF"/>
          <w:lang w:val="fr-FR"/>
        </w:rPr>
        <w:t>„Bleu outremer“ (RAL 5002)</w:t>
      </w:r>
    </w:p>
    <w:p w14:paraId="26E42C3C" w14:textId="77777777" w:rsidR="00685000" w:rsidRDefault="00685000">
      <w:pPr>
        <w:suppressAutoHyphens/>
        <w:ind w:right="3402" w:firstLine="709"/>
        <w:rPr>
          <w:rFonts w:ascii="Arial" w:hAnsi="Arial" w:cs="Arial"/>
          <w:i/>
          <w:iCs/>
          <w:color w:val="0000FF"/>
          <w:lang w:val="fr-FR"/>
        </w:rPr>
      </w:pPr>
      <w:r>
        <w:rPr>
          <w:rFonts w:ascii="Arial" w:hAnsi="Arial" w:cs="Arial"/>
          <w:i/>
          <w:iCs/>
          <w:color w:val="0000FF"/>
          <w:lang w:val="fr-FR"/>
        </w:rPr>
        <w:t>„Jaune vanille“ (NCS S0520)</w:t>
      </w:r>
    </w:p>
    <w:p w14:paraId="1A81BBBD" w14:textId="77777777" w:rsidR="00685000" w:rsidRDefault="00685000">
      <w:pPr>
        <w:suppressAutoHyphens/>
        <w:ind w:right="3402" w:firstLine="709"/>
        <w:rPr>
          <w:rFonts w:ascii="Arial" w:hAnsi="Arial" w:cs="Arial"/>
          <w:i/>
          <w:iCs/>
          <w:color w:val="0000FF"/>
          <w:lang w:val="fr-FR"/>
        </w:rPr>
      </w:pPr>
      <w:r>
        <w:rPr>
          <w:rFonts w:ascii="Arial" w:hAnsi="Arial" w:cs="Arial"/>
          <w:i/>
          <w:iCs/>
          <w:color w:val="0000FF"/>
          <w:lang w:val="fr-FR"/>
        </w:rPr>
        <w:t>„Rouge signalisation“ (RAL 3020)</w:t>
      </w:r>
    </w:p>
    <w:p w14:paraId="7E0BEF23" w14:textId="77777777" w:rsidR="00685000" w:rsidRDefault="00685000">
      <w:pPr>
        <w:pStyle w:val="berschrift4"/>
      </w:pPr>
      <w:r>
        <w:t>Teinte RAL au choix du client</w:t>
      </w:r>
    </w:p>
    <w:p w14:paraId="2AE21BBC" w14:textId="77777777" w:rsidR="00685000" w:rsidRDefault="00685000">
      <w:pPr>
        <w:suppressAutoHyphens/>
        <w:ind w:right="3402"/>
        <w:rPr>
          <w:rFonts w:ascii="Arial" w:hAnsi="Arial" w:cs="Arial"/>
          <w:i/>
          <w:iCs/>
          <w:color w:val="0000FF"/>
          <w:lang w:val="fr-FR"/>
        </w:rPr>
      </w:pPr>
    </w:p>
    <w:p w14:paraId="3F4EC540" w14:textId="77777777" w:rsidR="00685000" w:rsidRDefault="00685000">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d'inox microlisée.</w:t>
      </w:r>
    </w:p>
    <w:p w14:paraId="4BF20CCE" w14:textId="77777777" w:rsidR="00685000" w:rsidRDefault="00685000">
      <w:pPr>
        <w:suppressAutoHyphens/>
        <w:ind w:right="3402"/>
        <w:rPr>
          <w:rFonts w:ascii="Arial" w:hAnsi="Arial" w:cs="Arial"/>
          <w:i/>
          <w:iCs/>
          <w:color w:val="0000FF"/>
          <w:lang w:val="fr-FR"/>
        </w:rPr>
      </w:pPr>
    </w:p>
    <w:p w14:paraId="1FE20B89" w14:textId="77777777" w:rsidR="00685000" w:rsidRDefault="00685000">
      <w:pPr>
        <w:numPr>
          <w:ilvl w:val="0"/>
          <w:numId w:val="9"/>
        </w:numPr>
        <w:tabs>
          <w:tab w:val="clear" w:pos="720"/>
        </w:tabs>
        <w:suppressAutoHyphens/>
        <w:ind w:right="3402"/>
        <w:rPr>
          <w:rFonts w:ascii="Arial" w:hAnsi="Arial" w:cs="Arial"/>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panneau de particules revêtu de stratifié / placage selon les consignes du client: ____________</w:t>
      </w:r>
    </w:p>
    <w:p w14:paraId="3DE1524C" w14:textId="77777777" w:rsidR="00685000" w:rsidRDefault="00685000">
      <w:pPr>
        <w:suppressAutoHyphens/>
        <w:ind w:right="3402"/>
        <w:rPr>
          <w:rFonts w:ascii="Arial" w:hAnsi="Arial" w:cs="Arial"/>
          <w:lang w:val="fr-FR"/>
        </w:rPr>
      </w:pPr>
    </w:p>
    <w:p w14:paraId="081F0B0C" w14:textId="77777777" w:rsidR="00685000" w:rsidRDefault="00685000">
      <w:pPr>
        <w:ind w:right="3402"/>
        <w:rPr>
          <w:rFonts w:ascii="Arial" w:hAnsi="Arial" w:cs="Arial"/>
          <w:u w:val="single"/>
          <w:lang w:val="fr-FR"/>
        </w:rPr>
      </w:pPr>
      <w:r>
        <w:rPr>
          <w:rFonts w:ascii="Arial" w:hAnsi="Arial" w:cs="Arial"/>
          <w:b/>
          <w:bCs/>
          <w:u w:val="single"/>
          <w:lang w:val="fr-FR"/>
        </w:rPr>
        <w:t>Données techniques:</w:t>
      </w:r>
    </w:p>
    <w:p w14:paraId="29F7923E" w14:textId="77777777" w:rsidR="00685000" w:rsidRDefault="00685000">
      <w:pPr>
        <w:pStyle w:val="toa"/>
        <w:tabs>
          <w:tab w:val="clear" w:pos="9000"/>
          <w:tab w:val="clear" w:pos="9360"/>
        </w:tabs>
        <w:suppressAutoHyphens w:val="0"/>
        <w:ind w:left="2127" w:right="3402" w:hanging="2127"/>
        <w:rPr>
          <w:rFonts w:ascii="Arial" w:hAnsi="Arial" w:cs="Arial"/>
          <w:lang w:val="fr-FR"/>
        </w:rPr>
      </w:pPr>
    </w:p>
    <w:p w14:paraId="19B227EC" w14:textId="77777777" w:rsidR="00685000" w:rsidRDefault="00685000">
      <w:pPr>
        <w:pStyle w:val="toa"/>
        <w:tabs>
          <w:tab w:val="clear" w:pos="9000"/>
          <w:tab w:val="clear" w:pos="9360"/>
        </w:tabs>
        <w:suppressAutoHyphens w:val="0"/>
        <w:ind w:left="2127" w:right="3402" w:hanging="2127"/>
        <w:rPr>
          <w:rFonts w:ascii="Arial" w:hAnsi="Arial" w:cs="Arial"/>
          <w:i/>
          <w:iCs/>
          <w:lang w:val="fr-FR"/>
        </w:rPr>
      </w:pPr>
      <w:r>
        <w:rPr>
          <w:rFonts w:ascii="Arial" w:hAnsi="Arial" w:cs="Arial"/>
          <w:lang w:val="fr-FR"/>
        </w:rPr>
        <w:t>Matériau:</w:t>
      </w:r>
      <w:r>
        <w:rPr>
          <w:rFonts w:ascii="Arial" w:hAnsi="Arial" w:cs="Arial"/>
          <w:lang w:val="fr-FR"/>
        </w:rPr>
        <w:tab/>
        <w:t xml:space="preserve">acier inoxydable 18/10 (n° mat. 1.4301 / </w:t>
      </w:r>
      <w:r w:rsidR="0038033D">
        <w:rPr>
          <w:rFonts w:ascii="Arial" w:hAnsi="Arial" w:cs="Arial"/>
          <w:lang w:val="fr-FR"/>
        </w:rPr>
        <w:t>AISI</w:t>
      </w:r>
      <w:r>
        <w:rPr>
          <w:rFonts w:ascii="Arial" w:hAnsi="Arial" w:cs="Arial"/>
          <w:lang w:val="fr-FR"/>
        </w:rPr>
        <w:t xml:space="preserve"> 304) microlisé; </w:t>
      </w:r>
      <w:r w:rsidRPr="00D80901">
        <w:rPr>
          <w:rFonts w:ascii="Arial" w:hAnsi="Arial" w:cs="Arial"/>
          <w:iCs/>
          <w:lang w:val="fr-FR"/>
        </w:rPr>
        <w:t xml:space="preserve">combiné avec de la tôle fine galvanisée électrolytiquement </w:t>
      </w:r>
      <w:r w:rsidRPr="00D80901">
        <w:rPr>
          <w:rFonts w:ascii="Arial" w:hAnsi="Arial" w:cs="Arial"/>
          <w:iCs/>
          <w:lang w:val="fr-FR"/>
        </w:rPr>
        <w:lastRenderedPageBreak/>
        <w:t>des deux côtés revêtue à la poudre.</w:t>
      </w:r>
    </w:p>
    <w:p w14:paraId="62B24294" w14:textId="77777777" w:rsidR="0038033D" w:rsidRDefault="0038033D">
      <w:pPr>
        <w:ind w:right="3402"/>
        <w:rPr>
          <w:rFonts w:ascii="Arial" w:hAnsi="Arial" w:cs="Arial"/>
          <w:lang w:val="fr-FR"/>
        </w:rPr>
      </w:pPr>
      <w:r>
        <w:rPr>
          <w:rFonts w:ascii="Arial" w:hAnsi="Arial" w:cs="Arial"/>
          <w:lang w:val="fr-FR"/>
        </w:rPr>
        <w:t>Poids :</w:t>
      </w:r>
      <w:r>
        <w:rPr>
          <w:rFonts w:ascii="Arial" w:hAnsi="Arial" w:cs="Arial"/>
          <w:lang w:val="fr-FR"/>
        </w:rPr>
        <w:tab/>
      </w:r>
      <w:r>
        <w:rPr>
          <w:rFonts w:ascii="Arial" w:hAnsi="Arial" w:cs="Arial"/>
          <w:lang w:val="fr-FR"/>
        </w:rPr>
        <w:tab/>
        <w:t>ca. 85 kg (sans options)</w:t>
      </w:r>
    </w:p>
    <w:p w14:paraId="6BB10A4B" w14:textId="77777777" w:rsidR="00685000" w:rsidRDefault="00685000">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3 x GN 1/1-200 </w:t>
      </w:r>
    </w:p>
    <w:p w14:paraId="01E4D9FC" w14:textId="77777777" w:rsidR="00685000" w:rsidRDefault="00685000">
      <w:pPr>
        <w:ind w:right="3402"/>
        <w:rPr>
          <w:rFonts w:ascii="Arial" w:hAnsi="Arial" w:cs="Arial"/>
          <w:lang w:val="fr-FR"/>
        </w:rPr>
      </w:pPr>
      <w:r>
        <w:rPr>
          <w:rFonts w:ascii="Arial" w:hAnsi="Arial" w:cs="Arial"/>
          <w:lang w:val="fr-FR"/>
        </w:rPr>
        <w:t>Plage de température:</w:t>
      </w:r>
      <w:r>
        <w:rPr>
          <w:rFonts w:ascii="Arial" w:hAnsi="Arial" w:cs="Arial"/>
          <w:lang w:val="fr-FR"/>
        </w:rPr>
        <w:tab/>
        <w:t>+30°C à +95°C</w:t>
      </w:r>
    </w:p>
    <w:p w14:paraId="438B3A0A" w14:textId="77777777" w:rsidR="00685000" w:rsidRDefault="00685000">
      <w:pPr>
        <w:ind w:left="2127" w:right="3402" w:hanging="2127"/>
        <w:rPr>
          <w:rFonts w:ascii="Arial" w:hAnsi="Arial" w:cs="Arial"/>
          <w:lang w:val="fr-FR"/>
        </w:rPr>
      </w:pPr>
      <w:r>
        <w:rPr>
          <w:rFonts w:ascii="Arial" w:hAnsi="Arial" w:cs="Arial"/>
          <w:lang w:val="fr-FR"/>
        </w:rPr>
        <w:t>Valeur de raccordement:</w:t>
      </w:r>
      <w:r>
        <w:rPr>
          <w:rFonts w:ascii="Arial" w:hAnsi="Arial" w:cs="Arial"/>
          <w:lang w:val="fr-FR"/>
        </w:rPr>
        <w:tab/>
        <w:t xml:space="preserve">220-240V / 16 A / 1N PE /  </w:t>
      </w:r>
    </w:p>
    <w:p w14:paraId="4F3E72E4" w14:textId="77777777" w:rsidR="00685000" w:rsidRDefault="00685000">
      <w:pPr>
        <w:ind w:left="2127" w:right="3402"/>
        <w:rPr>
          <w:rFonts w:ascii="Arial" w:hAnsi="Arial" w:cs="Arial"/>
          <w:lang w:val="fr-FR"/>
        </w:rPr>
      </w:pPr>
      <w:r>
        <w:rPr>
          <w:rFonts w:ascii="Arial" w:hAnsi="Arial" w:cs="Arial"/>
          <w:lang w:val="fr-FR"/>
        </w:rPr>
        <w:t xml:space="preserve">2,85 kW/ </w:t>
      </w:r>
      <w:r w:rsidR="00647A46">
        <w:rPr>
          <w:rFonts w:ascii="Arial" w:hAnsi="Arial" w:cs="Arial"/>
          <w:lang w:val="fr-FR"/>
        </w:rPr>
        <w:t xml:space="preserve">50 – 60 Hz / </w:t>
      </w:r>
      <w:r>
        <w:rPr>
          <w:rFonts w:ascii="Arial" w:hAnsi="Arial" w:cs="Arial"/>
          <w:lang w:val="fr-FR"/>
        </w:rPr>
        <w:t>fiche avec contact de terre latéral</w:t>
      </w:r>
    </w:p>
    <w:p w14:paraId="29CA7CD5" w14:textId="77777777" w:rsidR="00685000" w:rsidRDefault="00685000">
      <w:pPr>
        <w:suppressAutoHyphens/>
        <w:ind w:right="3402"/>
        <w:rPr>
          <w:rFonts w:ascii="Arial" w:hAnsi="Arial" w:cs="Arial"/>
          <w:i/>
          <w:iCs/>
          <w:lang w:val="fr-FR"/>
        </w:rPr>
      </w:pPr>
    </w:p>
    <w:p w14:paraId="5823AF59" w14:textId="77777777" w:rsidR="00685000" w:rsidRDefault="00685000">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6C0ADD78" w14:textId="77777777" w:rsidR="00685000" w:rsidRDefault="00685000">
      <w:pPr>
        <w:suppressAutoHyphens/>
        <w:ind w:right="3402"/>
        <w:rPr>
          <w:rFonts w:ascii="Arial" w:hAnsi="Arial" w:cs="Arial"/>
          <w:lang w:val="fr-FR"/>
        </w:rPr>
      </w:pPr>
    </w:p>
    <w:p w14:paraId="77DF3342" w14:textId="77777777" w:rsidR="00685000" w:rsidRDefault="00685000">
      <w:pPr>
        <w:suppressAutoHyphens/>
        <w:ind w:right="3402"/>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48BE761E" w14:textId="77777777" w:rsidR="00685000" w:rsidRDefault="00685000">
      <w:pPr>
        <w:suppressAutoHyphens/>
        <w:ind w:left="1418" w:right="3402" w:firstLine="709"/>
        <w:rPr>
          <w:rFonts w:ascii="Arial" w:hAnsi="Arial" w:cs="Arial"/>
          <w:b/>
          <w:bCs/>
          <w:lang w:val="it-IT"/>
        </w:rPr>
      </w:pPr>
      <w:r>
        <w:rPr>
          <w:rFonts w:ascii="Arial" w:hAnsi="Arial" w:cs="Arial"/>
          <w:lang w:val="it-IT"/>
        </w:rPr>
        <w:t xml:space="preserve">9,85 kW / </w:t>
      </w:r>
      <w:r w:rsidR="00647A46">
        <w:rPr>
          <w:rFonts w:ascii="Arial" w:hAnsi="Arial" w:cs="Arial"/>
          <w:lang w:val="it-IT"/>
        </w:rPr>
        <w:t xml:space="preserve">50-60 Hz / </w:t>
      </w:r>
      <w:r>
        <w:rPr>
          <w:rFonts w:ascii="Arial" w:hAnsi="Arial" w:cs="Arial"/>
          <w:lang w:val="it-IT"/>
        </w:rPr>
        <w:t>fiche CEE.</w:t>
      </w:r>
    </w:p>
    <w:p w14:paraId="4DC64293" w14:textId="77777777" w:rsidR="00685000" w:rsidRDefault="00685000">
      <w:pPr>
        <w:suppressAutoHyphens/>
        <w:ind w:right="3402"/>
        <w:rPr>
          <w:rFonts w:ascii="Arial" w:hAnsi="Arial" w:cs="Arial"/>
          <w:b/>
          <w:bCs/>
          <w:lang w:val="it-IT"/>
        </w:rPr>
      </w:pPr>
    </w:p>
    <w:p w14:paraId="49F4EDE6" w14:textId="77777777" w:rsidR="00685000" w:rsidRDefault="00685000">
      <w:pPr>
        <w:suppressAutoHyphens/>
        <w:ind w:right="3402"/>
        <w:rPr>
          <w:rFonts w:ascii="Arial" w:hAnsi="Arial" w:cs="Arial"/>
          <w:b/>
          <w:bCs/>
          <w:lang w:val="it-IT"/>
        </w:rPr>
      </w:pPr>
    </w:p>
    <w:p w14:paraId="54576AFE" w14:textId="77777777" w:rsidR="00685000" w:rsidRDefault="00685000">
      <w:pPr>
        <w:suppressAutoHyphens/>
        <w:ind w:right="3402"/>
        <w:rPr>
          <w:rFonts w:ascii="Arial" w:hAnsi="Arial" w:cs="Arial"/>
          <w:b/>
          <w:bCs/>
          <w:u w:val="single"/>
          <w:lang w:val="fr-FR"/>
        </w:rPr>
      </w:pPr>
      <w:r>
        <w:rPr>
          <w:rFonts w:ascii="Arial" w:hAnsi="Arial" w:cs="Arial"/>
          <w:b/>
          <w:bCs/>
          <w:u w:val="single"/>
          <w:lang w:val="fr-FR"/>
        </w:rPr>
        <w:t>Particularités:</w:t>
      </w:r>
    </w:p>
    <w:p w14:paraId="38B07554" w14:textId="77777777" w:rsidR="00685000" w:rsidRDefault="00685000">
      <w:pPr>
        <w:suppressAutoHyphens/>
        <w:ind w:right="3402"/>
        <w:rPr>
          <w:rFonts w:ascii="Arial" w:hAnsi="Arial" w:cs="Arial"/>
          <w:lang w:val="fr-FR"/>
        </w:rPr>
      </w:pPr>
    </w:p>
    <w:p w14:paraId="6491F64C" w14:textId="77777777" w:rsidR="00685000" w:rsidRDefault="00685000">
      <w:pPr>
        <w:numPr>
          <w:ilvl w:val="0"/>
          <w:numId w:val="13"/>
        </w:numPr>
        <w:suppressAutoHyphens/>
        <w:ind w:right="3402"/>
        <w:rPr>
          <w:rFonts w:ascii="Arial" w:hAnsi="Arial" w:cs="Arial"/>
          <w:lang w:val="fr-FR"/>
        </w:rPr>
      </w:pPr>
      <w:r>
        <w:rPr>
          <w:rFonts w:ascii="Arial" w:hAnsi="Arial" w:cs="Arial"/>
          <w:lang w:val="fr-FR"/>
        </w:rPr>
        <w:t>Chauffage des cuves de bain-marie sec ou humide réglable individuellement</w:t>
      </w:r>
    </w:p>
    <w:p w14:paraId="4EA2B932" w14:textId="77777777" w:rsidR="00685000" w:rsidRDefault="00685000">
      <w:pPr>
        <w:numPr>
          <w:ilvl w:val="0"/>
          <w:numId w:val="13"/>
        </w:numPr>
        <w:suppressAutoHyphens/>
        <w:ind w:right="3402"/>
        <w:rPr>
          <w:rFonts w:ascii="Arial" w:hAnsi="Arial" w:cs="Arial"/>
          <w:lang w:val="fr-FR"/>
        </w:rPr>
      </w:pPr>
      <w:r>
        <w:rPr>
          <w:rFonts w:ascii="Arial" w:hAnsi="Arial" w:cs="Arial"/>
          <w:lang w:val="fr-FR"/>
        </w:rPr>
        <w:t>Eléments thermiques céramiques commutables séparément au-dessus de chaque cuve de bain-marie</w:t>
      </w:r>
    </w:p>
    <w:p w14:paraId="53A7891B" w14:textId="77777777" w:rsidR="00685000" w:rsidRDefault="00685000">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5D43B7C2" w14:textId="77777777" w:rsidR="00685000" w:rsidRDefault="00685000">
      <w:pPr>
        <w:numPr>
          <w:ilvl w:val="0"/>
          <w:numId w:val="13"/>
        </w:numPr>
        <w:suppressAutoHyphens/>
        <w:ind w:right="3402"/>
        <w:rPr>
          <w:rFonts w:ascii="Arial" w:hAnsi="Arial" w:cs="Arial"/>
          <w:lang w:val="fr-FR"/>
        </w:rPr>
      </w:pPr>
      <w:r>
        <w:rPr>
          <w:rFonts w:ascii="Arial" w:hAnsi="Arial" w:cs="Arial"/>
          <w:lang w:val="fr-FR"/>
        </w:rPr>
        <w:t>Surface inox microlisée</w:t>
      </w:r>
    </w:p>
    <w:p w14:paraId="09ED7D59" w14:textId="77777777" w:rsidR="00685000" w:rsidRDefault="00685000">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76EE7A13" w14:textId="77777777" w:rsidR="00685000" w:rsidRDefault="00685000">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35CE1454" w14:textId="77777777" w:rsidR="00685000" w:rsidRDefault="00685000">
      <w:pPr>
        <w:suppressAutoHyphens/>
        <w:ind w:right="3402"/>
        <w:rPr>
          <w:rFonts w:ascii="Arial" w:hAnsi="Arial" w:cs="Arial"/>
          <w:lang w:val="fr-FR"/>
        </w:rPr>
      </w:pPr>
    </w:p>
    <w:p w14:paraId="3DEEA3DF" w14:textId="77777777" w:rsidR="00685000" w:rsidRDefault="00685000">
      <w:pPr>
        <w:suppressAutoHyphens/>
        <w:ind w:right="3402"/>
        <w:rPr>
          <w:rFonts w:ascii="Arial" w:hAnsi="Arial" w:cs="Arial"/>
          <w:b/>
          <w:bCs/>
          <w:u w:val="single"/>
          <w:lang w:val="en-US"/>
        </w:rPr>
      </w:pPr>
      <w:r>
        <w:rPr>
          <w:rFonts w:ascii="Arial" w:hAnsi="Arial" w:cs="Arial"/>
          <w:b/>
          <w:bCs/>
          <w:u w:val="single"/>
          <w:lang w:val="en-US"/>
        </w:rPr>
        <w:t>Marque:</w:t>
      </w:r>
    </w:p>
    <w:p w14:paraId="07117530" w14:textId="77777777" w:rsidR="00685000" w:rsidRDefault="00685000">
      <w:pPr>
        <w:suppressAutoHyphens/>
        <w:ind w:right="3402"/>
        <w:rPr>
          <w:rFonts w:ascii="Arial" w:hAnsi="Arial" w:cs="Arial"/>
          <w:lang w:val="en-US"/>
        </w:rPr>
      </w:pPr>
    </w:p>
    <w:p w14:paraId="43C95761" w14:textId="77777777" w:rsidR="00685000" w:rsidRDefault="00685000">
      <w:pPr>
        <w:suppressAutoHyphens/>
        <w:ind w:right="3402"/>
        <w:rPr>
          <w:rFonts w:ascii="Arial" w:hAnsi="Arial" w:cs="Arial"/>
          <w:lang w:val="en-US"/>
        </w:rPr>
      </w:pPr>
      <w:r>
        <w:rPr>
          <w:rFonts w:ascii="Arial" w:hAnsi="Arial" w:cs="Arial"/>
          <w:lang w:val="en-US"/>
        </w:rPr>
        <w:t>Fabricant:</w:t>
      </w:r>
      <w:r>
        <w:rPr>
          <w:rFonts w:ascii="Arial" w:hAnsi="Arial" w:cs="Arial"/>
          <w:lang w:val="en-US"/>
        </w:rPr>
        <w:tab/>
      </w:r>
      <w:r>
        <w:rPr>
          <w:rFonts w:ascii="Arial" w:hAnsi="Arial" w:cs="Arial"/>
          <w:lang w:val="en-US"/>
        </w:rPr>
        <w:tab/>
      </w:r>
      <w:r w:rsidR="00D65E5D" w:rsidRPr="00D65E5D">
        <w:rPr>
          <w:rFonts w:ascii="Arial" w:hAnsi="Arial" w:cs="Arial"/>
          <w:lang w:val="en-US"/>
        </w:rPr>
        <w:t>B.PRO</w:t>
      </w:r>
      <w:r w:rsidR="005E1408">
        <w:rPr>
          <w:rFonts w:ascii="Arial" w:hAnsi="Arial" w:cs="Arial"/>
          <w:lang w:val="en-US"/>
        </w:rPr>
        <w:t xml:space="preserve"> GmbH + Co.KG</w:t>
      </w:r>
    </w:p>
    <w:p w14:paraId="1E29ECC5" w14:textId="77777777" w:rsidR="00685000" w:rsidRDefault="00685000">
      <w:pPr>
        <w:suppressAutoHyphens/>
        <w:ind w:right="3402"/>
        <w:rPr>
          <w:rFonts w:ascii="Arial" w:hAnsi="Arial" w:cs="Arial"/>
          <w:lang w:val="en-US"/>
        </w:rPr>
      </w:pPr>
      <w:r>
        <w:rPr>
          <w:rFonts w:ascii="Arial" w:hAnsi="Arial" w:cs="Arial"/>
          <w:lang w:val="en-US"/>
        </w:rPr>
        <w:t>Type:</w:t>
      </w:r>
      <w:r>
        <w:rPr>
          <w:rFonts w:ascii="Arial" w:hAnsi="Arial" w:cs="Arial"/>
          <w:lang w:val="en-US"/>
        </w:rPr>
        <w:tab/>
      </w:r>
      <w:r>
        <w:rPr>
          <w:rFonts w:ascii="Arial" w:hAnsi="Arial" w:cs="Arial"/>
          <w:lang w:val="en-US"/>
        </w:rPr>
        <w:tab/>
      </w:r>
      <w:r>
        <w:rPr>
          <w:rFonts w:ascii="Arial" w:hAnsi="Arial" w:cs="Arial"/>
          <w:lang w:val="en-US"/>
        </w:rPr>
        <w:tab/>
        <w:t>BASIC LINE W-3</w:t>
      </w:r>
    </w:p>
    <w:p w14:paraId="496D14D0" w14:textId="77777777" w:rsidR="00685000" w:rsidRDefault="00685000">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573 071</w:t>
      </w:r>
    </w:p>
    <w:sectPr w:rsidR="00685000">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1E6A" w14:textId="77777777" w:rsidR="00E240C3" w:rsidRDefault="00E240C3">
      <w:r>
        <w:separator/>
      </w:r>
    </w:p>
  </w:endnote>
  <w:endnote w:type="continuationSeparator" w:id="0">
    <w:p w14:paraId="2095EB13" w14:textId="77777777" w:rsidR="00E240C3" w:rsidRDefault="00E2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ECC6" w14:textId="77777777" w:rsidR="00B60026" w:rsidRDefault="00B60026">
    <w:pPr>
      <w:pStyle w:val="Fuzeile"/>
      <w:rPr>
        <w:rFonts w:ascii="Arial" w:hAnsi="Arial" w:cs="Arial"/>
        <w:sz w:val="16"/>
        <w:szCs w:val="16"/>
      </w:rPr>
    </w:pPr>
    <w:r>
      <w:rPr>
        <w:rFonts w:ascii="Arial" w:hAnsi="Arial" w:cs="Arial"/>
        <w:noProof/>
        <w:sz w:val="16"/>
        <w:szCs w:val="16"/>
      </w:rPr>
      <w:t>LV-Text BASIC LINE W-3 Standard / Version 1.0 / M. Braun</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5E1408">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5E1408">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41D5" w14:textId="77777777" w:rsidR="00E240C3" w:rsidRDefault="00E240C3">
      <w:r>
        <w:separator/>
      </w:r>
    </w:p>
  </w:footnote>
  <w:footnote w:type="continuationSeparator" w:id="0">
    <w:p w14:paraId="573472DD" w14:textId="77777777" w:rsidR="00E240C3" w:rsidRDefault="00E24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5D6"/>
    <w:rsid w:val="001A4872"/>
    <w:rsid w:val="002A4437"/>
    <w:rsid w:val="0038033D"/>
    <w:rsid w:val="005E1408"/>
    <w:rsid w:val="00647A46"/>
    <w:rsid w:val="00685000"/>
    <w:rsid w:val="006C75D6"/>
    <w:rsid w:val="00834395"/>
    <w:rsid w:val="00A10763"/>
    <w:rsid w:val="00B60026"/>
    <w:rsid w:val="00CB5D68"/>
    <w:rsid w:val="00D02945"/>
    <w:rsid w:val="00D2488A"/>
    <w:rsid w:val="00D65E5D"/>
    <w:rsid w:val="00D80901"/>
    <w:rsid w:val="00E24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C63007"/>
  <w15:chartTrackingRefBased/>
  <w15:docId w15:val="{8E078593-E73A-4D13-8F54-83DEE8DD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uppressAutoHyphens/>
      <w:ind w:right="3402" w:firstLine="709"/>
      <w:outlineLvl w:val="3"/>
    </w:pPr>
    <w:rPr>
      <w:rFonts w:ascii="Arial" w:hAnsi="Arial" w:cs="Arial"/>
      <w:i/>
      <w:iCs/>
      <w:color w:val="0000FF"/>
      <w:lang w:val="fr-F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extedebulles">
    <w:name w:val="Texte de bulles"/>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1532</Words>
  <Characters>9658</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2007-02-28T09:15:00Z</cp:lastPrinted>
  <dcterms:created xsi:type="dcterms:W3CDTF">2021-09-25T19:30:00Z</dcterms:created>
  <dcterms:modified xsi:type="dcterms:W3CDTF">2021-09-25T19:30:00Z</dcterms:modified>
</cp:coreProperties>
</file>