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82AC" w14:textId="77777777" w:rsidR="003946A8" w:rsidRDefault="006B0323">
      <w:pPr>
        <w:pStyle w:val="berschrift1"/>
      </w:pPr>
      <w:r>
        <w:t>Chariot à glissières RWR-VP 163</w:t>
      </w:r>
    </w:p>
    <w:p w14:paraId="05B9B35D" w14:textId="77777777" w:rsidR="003946A8" w:rsidRDefault="003946A8">
      <w:pPr>
        <w:tabs>
          <w:tab w:val="left" w:pos="2552"/>
        </w:tabs>
        <w:rPr>
          <w:lang w:val="en-US"/>
        </w:rPr>
      </w:pPr>
    </w:p>
    <w:p w14:paraId="4022B713" w14:textId="77777777" w:rsidR="003946A8" w:rsidRDefault="006B0323">
      <w:pPr>
        <w:tabs>
          <w:tab w:val="left" w:pos="1701"/>
        </w:tabs>
        <w:rPr>
          <w:b/>
        </w:rPr>
      </w:pPr>
      <w:r>
        <w:rPr>
          <w:b/>
        </w:rPr>
        <w:t>Dimensions</w:t>
      </w:r>
    </w:p>
    <w:p w14:paraId="0ED627E6" w14:textId="77777777" w:rsidR="003946A8" w:rsidRDefault="003946A8">
      <w:pPr>
        <w:tabs>
          <w:tab w:val="left" w:pos="2552"/>
        </w:tabs>
      </w:pPr>
    </w:p>
    <w:p w14:paraId="48C56DC8" w14:textId="77777777" w:rsidR="003946A8" w:rsidRDefault="006B0323">
      <w:pPr>
        <w:tabs>
          <w:tab w:val="left" w:pos="1701"/>
        </w:tabs>
        <w:ind w:left="283" w:hanging="283"/>
      </w:pPr>
      <w:r>
        <w:t>Longueur :</w:t>
      </w:r>
      <w:r>
        <w:tab/>
      </w:r>
      <w:r>
        <w:tab/>
      </w:r>
      <w:r>
        <w:tab/>
      </w:r>
      <w:r>
        <w:tab/>
      </w:r>
      <w:r>
        <w:rPr>
          <w:color w:val="FF0000"/>
        </w:rPr>
        <w:t xml:space="preserve">  </w:t>
      </w:r>
      <w:r>
        <w:t>671 mm</w:t>
      </w:r>
    </w:p>
    <w:p w14:paraId="59117995" w14:textId="77777777" w:rsidR="003946A8" w:rsidRDefault="006B0323">
      <w:pPr>
        <w:tabs>
          <w:tab w:val="left" w:pos="2552"/>
        </w:tabs>
      </w:pPr>
      <w:r>
        <w:t>Largeur :</w:t>
      </w:r>
      <w:r>
        <w:tab/>
      </w:r>
      <w:r>
        <w:tab/>
      </w:r>
      <w:r>
        <w:tab/>
        <w:t xml:space="preserve">  832 mm</w:t>
      </w:r>
    </w:p>
    <w:p w14:paraId="0E722080" w14:textId="77777777" w:rsidR="003946A8" w:rsidRDefault="006B0323">
      <w:pPr>
        <w:tabs>
          <w:tab w:val="left" w:pos="2552"/>
        </w:tabs>
      </w:pPr>
      <w:r>
        <w:t>Hauteur :</w:t>
      </w:r>
      <w:r>
        <w:tab/>
      </w:r>
      <w:r>
        <w:tab/>
      </w:r>
      <w:r>
        <w:tab/>
        <w:t>1675 mm</w:t>
      </w:r>
    </w:p>
    <w:p w14:paraId="4B557A08" w14:textId="77777777" w:rsidR="003946A8" w:rsidRDefault="003946A8">
      <w:pPr>
        <w:tabs>
          <w:tab w:val="left" w:pos="2552"/>
        </w:tabs>
      </w:pPr>
    </w:p>
    <w:p w14:paraId="29377334" w14:textId="77777777" w:rsidR="003946A8" w:rsidRDefault="006B0323">
      <w:pPr>
        <w:tabs>
          <w:tab w:val="left" w:pos="2552"/>
        </w:tabs>
      </w:pPr>
      <w:r>
        <w:t>Dimensions intérieures :</w:t>
      </w:r>
    </w:p>
    <w:p w14:paraId="4F4B53C1" w14:textId="77777777" w:rsidR="003946A8" w:rsidRDefault="006B0323">
      <w:pPr>
        <w:pStyle w:val="Kopfzeile"/>
        <w:tabs>
          <w:tab w:val="clear" w:pos="4536"/>
          <w:tab w:val="clear" w:pos="9072"/>
          <w:tab w:val="left" w:pos="2552"/>
        </w:tabs>
      </w:pPr>
      <w:r>
        <w:t>Écartement des glissières :</w:t>
      </w:r>
      <w:r>
        <w:tab/>
        <w:t xml:space="preserve">  115 mm</w:t>
      </w:r>
    </w:p>
    <w:p w14:paraId="17D8DFFE" w14:textId="77777777" w:rsidR="003946A8" w:rsidRDefault="003946A8">
      <w:pPr>
        <w:tabs>
          <w:tab w:val="left" w:pos="2552"/>
        </w:tabs>
      </w:pPr>
    </w:p>
    <w:p w14:paraId="7615D4AF" w14:textId="77777777" w:rsidR="003946A8" w:rsidRDefault="003946A8">
      <w:pPr>
        <w:tabs>
          <w:tab w:val="left" w:pos="2552"/>
        </w:tabs>
      </w:pPr>
    </w:p>
    <w:p w14:paraId="3E8D2D5E" w14:textId="77777777" w:rsidR="003946A8" w:rsidRDefault="006B0323">
      <w:pPr>
        <w:tabs>
          <w:tab w:val="left" w:pos="1701"/>
        </w:tabs>
        <w:rPr>
          <w:b/>
        </w:rPr>
      </w:pPr>
      <w:r>
        <w:rPr>
          <w:b/>
        </w:rPr>
        <w:t>Modèle</w:t>
      </w:r>
    </w:p>
    <w:p w14:paraId="49124949" w14:textId="77777777" w:rsidR="003946A8" w:rsidRDefault="003946A8">
      <w:pPr>
        <w:pStyle w:val="Kopfzeile"/>
        <w:tabs>
          <w:tab w:val="clear" w:pos="4536"/>
          <w:tab w:val="clear" w:pos="9072"/>
          <w:tab w:val="left" w:pos="2552"/>
        </w:tabs>
      </w:pPr>
    </w:p>
    <w:p w14:paraId="5D926310" w14:textId="77777777" w:rsidR="003946A8" w:rsidRDefault="006B0323">
      <w:pPr>
        <w:pStyle w:val="Textkrper"/>
        <w:jc w:val="left"/>
        <w:rPr>
          <w:color w:val="auto"/>
        </w:rPr>
      </w:pPr>
      <w:r>
        <w:rPr>
          <w:color w:val="auto"/>
        </w:rPr>
        <w:t>Le chariot à glissières est fabriqué en acier inoxydable, AISI 304. Des rails de guidage à profil en U soudés sont placés entre les tubes à section carrée 25 x 25 mm stables (coudés sans renfoncements). Ces rails sont dotés d’une sécurité antibasculement et d’une sécurité de poussée des deux côtés. Les sécurités de poussée comprennent un repli qui prévient le frottement lors de l’insertion et du retrait des plateaux.</w:t>
      </w:r>
    </w:p>
    <w:p w14:paraId="53EF4C15" w14:textId="77777777" w:rsidR="003946A8" w:rsidRDefault="006B0323">
      <w:pPr>
        <w:pStyle w:val="Textkrper"/>
        <w:jc w:val="left"/>
        <w:rPr>
          <w:color w:val="auto"/>
        </w:rPr>
      </w:pPr>
      <w:r>
        <w:rPr>
          <w:color w:val="auto"/>
        </w:rPr>
        <w:t>Le chariot à glissières dispose d’une insertion transversale pour plateaux EN qui permet d’insérer 2 plateaux l’un derrière l’autre.</w:t>
      </w:r>
    </w:p>
    <w:p w14:paraId="1E46915B" w14:textId="77777777" w:rsidR="003946A8" w:rsidRDefault="003946A8">
      <w:pPr>
        <w:pStyle w:val="Textkrper"/>
        <w:jc w:val="left"/>
        <w:rPr>
          <w:color w:val="auto"/>
        </w:rPr>
      </w:pPr>
    </w:p>
    <w:p w14:paraId="14430DBA" w14:textId="77777777" w:rsidR="003946A8" w:rsidRDefault="006B0323">
      <w:pPr>
        <w:pStyle w:val="Textkrper"/>
        <w:jc w:val="left"/>
        <w:rPr>
          <w:color w:val="auto"/>
        </w:rPr>
      </w:pPr>
      <w:r>
        <w:rPr>
          <w:color w:val="auto"/>
        </w:rPr>
        <w:t>Un tube carrée 20 x 10 mm soudé à mi-hauteur du chariot à glissières, décalé en hauteur sur les côtés avant et arrière, renforce encore la stabilité.</w:t>
      </w:r>
    </w:p>
    <w:p w14:paraId="6B725EDA" w14:textId="77777777" w:rsidR="003946A8" w:rsidRDefault="003946A8">
      <w:pPr>
        <w:pStyle w:val="Textkrper"/>
        <w:jc w:val="left"/>
        <w:rPr>
          <w:color w:val="auto"/>
        </w:rPr>
      </w:pPr>
    </w:p>
    <w:p w14:paraId="1DADB993" w14:textId="77777777" w:rsidR="003946A8" w:rsidRDefault="006B0323">
      <w:pPr>
        <w:pStyle w:val="Textkrper"/>
        <w:jc w:val="left"/>
        <w:rPr>
          <w:color w:val="auto"/>
        </w:rPr>
      </w:pPr>
      <w:r>
        <w:rPr>
          <w:color w:val="auto"/>
        </w:rPr>
        <w:t>Le chariot à glissières roule à l’aide de roues en acier galvanisé (4 roues pivotantes, dont 2 avec frein, diamètre des roues 125 mm). Des coins de protection contre les chocs en matière plastique (polyamide) aux quatre coins protègent de la détérioration.</w:t>
      </w:r>
    </w:p>
    <w:p w14:paraId="2CB4F0EE" w14:textId="77777777" w:rsidR="003946A8" w:rsidRDefault="003946A8">
      <w:pPr>
        <w:pStyle w:val="Textkrper"/>
        <w:jc w:val="left"/>
        <w:rPr>
          <w:color w:val="auto"/>
        </w:rPr>
      </w:pPr>
    </w:p>
    <w:p w14:paraId="348B9A9A" w14:textId="77777777" w:rsidR="003946A8" w:rsidRDefault="006B0323">
      <w:pPr>
        <w:pStyle w:val="Textkrper"/>
        <w:jc w:val="left"/>
        <w:rPr>
          <w:b/>
          <w:color w:val="auto"/>
        </w:rPr>
      </w:pPr>
      <w:r>
        <w:rPr>
          <w:b/>
          <w:color w:val="auto"/>
        </w:rPr>
        <w:t>Accessoires/options</w:t>
      </w:r>
    </w:p>
    <w:p w14:paraId="6AB6CC00" w14:textId="77777777" w:rsidR="003946A8" w:rsidRDefault="003946A8"/>
    <w:p w14:paraId="01BD15D6" w14:textId="77777777" w:rsidR="00E75E78" w:rsidRDefault="006B0323" w:rsidP="00E75E78">
      <w:pPr>
        <w:numPr>
          <w:ilvl w:val="0"/>
          <w:numId w:val="18"/>
        </w:numPr>
      </w:pPr>
      <w:r>
        <w:t>Housse de protection contre la poussière en PE transparent (référence 573 018)</w:t>
      </w:r>
    </w:p>
    <w:p w14:paraId="4DFB738E" w14:textId="77777777" w:rsidR="00E75E78" w:rsidRDefault="006B0323" w:rsidP="00E75E78">
      <w:pPr>
        <w:numPr>
          <w:ilvl w:val="0"/>
          <w:numId w:val="18"/>
        </w:numPr>
      </w:pPr>
      <w:r>
        <w:t>Housse isolante en PE, aluminée des deux côtés (référence 573 017)</w:t>
      </w:r>
    </w:p>
    <w:p w14:paraId="428CED00" w14:textId="77777777" w:rsidR="003946A8" w:rsidRDefault="006B0323">
      <w:pPr>
        <w:numPr>
          <w:ilvl w:val="0"/>
          <w:numId w:val="18"/>
        </w:numPr>
      </w:pPr>
      <w:r>
        <w:t>Habillage en acier inoxydable sur 2 ou 3 côtés</w:t>
      </w:r>
    </w:p>
    <w:p w14:paraId="336CDE62" w14:textId="77777777" w:rsidR="003946A8" w:rsidRDefault="006B0323">
      <w:pPr>
        <w:numPr>
          <w:ilvl w:val="0"/>
          <w:numId w:val="18"/>
        </w:numPr>
      </w:pPr>
      <w:r>
        <w:t>Traverse de sécurité pour le transport, des deux côtés</w:t>
      </w:r>
    </w:p>
    <w:p w14:paraId="729C3715" w14:textId="77777777" w:rsidR="003946A8" w:rsidRDefault="003946A8"/>
    <w:p w14:paraId="6DFA0687" w14:textId="77777777" w:rsidR="003946A8" w:rsidRDefault="006B0323">
      <w:pPr>
        <w:tabs>
          <w:tab w:val="left" w:pos="2552"/>
          <w:tab w:val="left" w:pos="5670"/>
        </w:tabs>
      </w:pPr>
      <w:r>
        <w:br w:type="page"/>
      </w:r>
      <w:r>
        <w:rPr>
          <w:b/>
        </w:rPr>
        <w:lastRenderedPageBreak/>
        <w:t>Caractéristiques techniques</w:t>
      </w:r>
    </w:p>
    <w:p w14:paraId="2BD96A72" w14:textId="77777777" w:rsidR="003946A8" w:rsidRDefault="003946A8">
      <w:pPr>
        <w:tabs>
          <w:tab w:val="left" w:pos="2552"/>
          <w:tab w:val="left" w:pos="5670"/>
        </w:tabs>
      </w:pPr>
    </w:p>
    <w:p w14:paraId="4ED56590" w14:textId="77777777" w:rsidR="003946A8" w:rsidRDefault="006B0323">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Matériau :</w:t>
      </w:r>
      <w:r>
        <w:rPr>
          <w:rFonts w:ascii="Arial" w:hAnsi="Arial"/>
        </w:rPr>
        <w:tab/>
      </w:r>
      <w:r>
        <w:rPr>
          <w:rFonts w:ascii="Arial" w:hAnsi="Arial"/>
        </w:rPr>
        <w:tab/>
        <w:t>Acier inoxydable,</w:t>
      </w:r>
    </w:p>
    <w:p w14:paraId="6BA63075" w14:textId="77777777" w:rsidR="003946A8" w:rsidRDefault="006B0323">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r>
      <w:r>
        <w:rPr>
          <w:rFonts w:ascii="Arial" w:hAnsi="Arial"/>
        </w:rPr>
        <w:tab/>
        <w:t>polyamide (PA)</w:t>
      </w:r>
    </w:p>
    <w:p w14:paraId="619DEEF7" w14:textId="77777777" w:rsidR="00BE0027" w:rsidRDefault="006B0323">
      <w:pPr>
        <w:pStyle w:val="toa"/>
        <w:tabs>
          <w:tab w:val="clear" w:pos="9000"/>
          <w:tab w:val="clear" w:pos="9360"/>
          <w:tab w:val="left" w:pos="2552"/>
          <w:tab w:val="left" w:pos="2835"/>
        </w:tabs>
        <w:suppressAutoHyphens w:val="0"/>
        <w:ind w:left="2550" w:hanging="2550"/>
        <w:rPr>
          <w:rFonts w:ascii="Arial" w:hAnsi="Arial"/>
        </w:rPr>
      </w:pPr>
      <w:r>
        <w:rPr>
          <w:rFonts w:ascii="Arial" w:hAnsi="Arial"/>
        </w:rPr>
        <w:t>Épaisseur de matériau</w:t>
      </w:r>
    </w:p>
    <w:p w14:paraId="02E55A51" w14:textId="77777777" w:rsidR="003946A8" w:rsidRDefault="006B0323">
      <w:pPr>
        <w:pStyle w:val="toa"/>
        <w:tabs>
          <w:tab w:val="clear" w:pos="9000"/>
          <w:tab w:val="clear" w:pos="9360"/>
          <w:tab w:val="left" w:pos="2552"/>
          <w:tab w:val="left" w:pos="2835"/>
        </w:tabs>
        <w:suppressAutoHyphens w:val="0"/>
        <w:ind w:left="2550" w:hanging="2550"/>
        <w:rPr>
          <w:rFonts w:ascii="Arial" w:hAnsi="Arial"/>
        </w:rPr>
      </w:pPr>
      <w:r>
        <w:rPr>
          <w:rFonts w:ascii="Arial" w:hAnsi="Arial"/>
        </w:rPr>
        <w:t>du tube à section carrée :</w:t>
      </w:r>
      <w:r>
        <w:rPr>
          <w:rFonts w:ascii="Arial" w:hAnsi="Arial"/>
        </w:rPr>
        <w:tab/>
        <w:t>1,5 mm</w:t>
      </w:r>
    </w:p>
    <w:p w14:paraId="33C68E13" w14:textId="77777777" w:rsidR="003946A8" w:rsidRDefault="006B0323">
      <w:pPr>
        <w:pStyle w:val="toa"/>
        <w:tabs>
          <w:tab w:val="clear" w:pos="9000"/>
          <w:tab w:val="clear" w:pos="9360"/>
          <w:tab w:val="left" w:pos="2552"/>
          <w:tab w:val="left" w:pos="2835"/>
        </w:tabs>
        <w:suppressAutoHyphens w:val="0"/>
        <w:ind w:left="2550" w:hanging="2550"/>
        <w:rPr>
          <w:rFonts w:ascii="Arial" w:hAnsi="Arial"/>
        </w:rPr>
      </w:pPr>
      <w:r>
        <w:rPr>
          <w:rFonts w:ascii="Arial" w:hAnsi="Arial"/>
        </w:rPr>
        <w:t>Épaisseur de matériau</w:t>
      </w:r>
    </w:p>
    <w:p w14:paraId="63452EAB" w14:textId="77777777" w:rsidR="003946A8" w:rsidRDefault="00DE2087">
      <w:pPr>
        <w:pStyle w:val="toa"/>
        <w:tabs>
          <w:tab w:val="clear" w:pos="9000"/>
          <w:tab w:val="clear" w:pos="9360"/>
          <w:tab w:val="left" w:pos="2552"/>
          <w:tab w:val="left" w:pos="2835"/>
        </w:tabs>
        <w:suppressAutoHyphens w:val="0"/>
        <w:ind w:left="2550" w:hanging="2550"/>
        <w:rPr>
          <w:rFonts w:ascii="Arial" w:hAnsi="Arial"/>
        </w:rPr>
      </w:pPr>
      <w:r>
        <w:rPr>
          <w:rFonts w:ascii="Arial" w:hAnsi="Arial"/>
        </w:rPr>
        <w:t>des g</w:t>
      </w:r>
      <w:r w:rsidR="006B0323">
        <w:rPr>
          <w:rFonts w:ascii="Arial" w:hAnsi="Arial"/>
        </w:rPr>
        <w:t>lissières :</w:t>
      </w:r>
      <w:r w:rsidR="006B0323">
        <w:rPr>
          <w:rFonts w:ascii="Arial" w:hAnsi="Arial"/>
        </w:rPr>
        <w:tab/>
      </w:r>
      <w:r w:rsidR="006B0323">
        <w:rPr>
          <w:rFonts w:ascii="Arial" w:hAnsi="Arial"/>
        </w:rPr>
        <w:tab/>
        <w:t>1,2 mm</w:t>
      </w:r>
    </w:p>
    <w:p w14:paraId="701C36B3" w14:textId="77777777" w:rsidR="003946A8" w:rsidRDefault="006B0323">
      <w:pPr>
        <w:pStyle w:val="Kopfzeile"/>
        <w:tabs>
          <w:tab w:val="clear" w:pos="4536"/>
          <w:tab w:val="clear" w:pos="9072"/>
          <w:tab w:val="left" w:pos="2552"/>
          <w:tab w:val="left" w:pos="2835"/>
        </w:tabs>
      </w:pPr>
      <w:r>
        <w:t>Poids :</w:t>
      </w:r>
      <w:r>
        <w:tab/>
      </w:r>
      <w:r>
        <w:tab/>
        <w:t>18 kg</w:t>
      </w:r>
    </w:p>
    <w:p w14:paraId="056B7667" w14:textId="77777777" w:rsidR="00BE0027" w:rsidRDefault="006B0323">
      <w:pPr>
        <w:pStyle w:val="Kopfzeile"/>
        <w:tabs>
          <w:tab w:val="clear" w:pos="4536"/>
          <w:tab w:val="clear" w:pos="9072"/>
          <w:tab w:val="left" w:pos="2552"/>
          <w:tab w:val="left" w:pos="2835"/>
        </w:tabs>
      </w:pPr>
      <w:r>
        <w:t>Capacité de charge</w:t>
      </w:r>
    </w:p>
    <w:p w14:paraId="06AA0D30" w14:textId="77777777" w:rsidR="003946A8" w:rsidRDefault="006B0323">
      <w:pPr>
        <w:pStyle w:val="Kopfzeile"/>
        <w:tabs>
          <w:tab w:val="clear" w:pos="4536"/>
          <w:tab w:val="clear" w:pos="9072"/>
          <w:tab w:val="left" w:pos="2552"/>
          <w:tab w:val="left" w:pos="2835"/>
        </w:tabs>
      </w:pPr>
      <w:r>
        <w:t>par chariot :</w:t>
      </w:r>
      <w:r>
        <w:tab/>
      </w:r>
      <w:r w:rsidR="00BE0027">
        <w:tab/>
      </w:r>
      <w:r>
        <w:t>240 kg</w:t>
      </w:r>
    </w:p>
    <w:p w14:paraId="44C88DA7" w14:textId="77777777" w:rsidR="00BE0027" w:rsidRDefault="006B0323">
      <w:pPr>
        <w:pStyle w:val="Kopfzeile"/>
        <w:tabs>
          <w:tab w:val="clear" w:pos="4536"/>
          <w:tab w:val="clear" w:pos="9072"/>
          <w:tab w:val="left" w:pos="2552"/>
          <w:tab w:val="left" w:pos="2835"/>
        </w:tabs>
      </w:pPr>
      <w:r>
        <w:t>Nombre de paires de</w:t>
      </w:r>
    </w:p>
    <w:p w14:paraId="5CEF27BE" w14:textId="77777777" w:rsidR="003946A8" w:rsidRDefault="006B0323">
      <w:pPr>
        <w:pStyle w:val="Kopfzeile"/>
        <w:tabs>
          <w:tab w:val="clear" w:pos="4536"/>
          <w:tab w:val="clear" w:pos="9072"/>
          <w:tab w:val="left" w:pos="2552"/>
          <w:tab w:val="left" w:pos="2835"/>
        </w:tabs>
      </w:pPr>
      <w:r>
        <w:t>glissières :</w:t>
      </w:r>
      <w:r>
        <w:tab/>
      </w:r>
      <w:r>
        <w:tab/>
        <w:t>12</w:t>
      </w:r>
    </w:p>
    <w:p w14:paraId="5DD48953" w14:textId="77777777" w:rsidR="003946A8" w:rsidRDefault="006B0323">
      <w:pPr>
        <w:pStyle w:val="Kopfzeile"/>
        <w:tabs>
          <w:tab w:val="clear" w:pos="4536"/>
          <w:tab w:val="clear" w:pos="9072"/>
          <w:tab w:val="left" w:pos="2552"/>
          <w:tab w:val="left" w:pos="2835"/>
        </w:tabs>
      </w:pPr>
      <w:r>
        <w:t>Capacité :</w:t>
      </w:r>
      <w:r>
        <w:tab/>
      </w:r>
      <w:r>
        <w:tab/>
        <w:t>24 plateaux EN/GN</w:t>
      </w:r>
    </w:p>
    <w:p w14:paraId="3DA5252C" w14:textId="77777777" w:rsidR="003946A8" w:rsidRDefault="003946A8">
      <w:pPr>
        <w:tabs>
          <w:tab w:val="left" w:pos="-720"/>
          <w:tab w:val="left" w:pos="2268"/>
          <w:tab w:val="left" w:pos="2835"/>
          <w:tab w:val="left" w:pos="3402"/>
          <w:tab w:val="left" w:pos="6912"/>
        </w:tabs>
        <w:suppressAutoHyphens/>
      </w:pPr>
    </w:p>
    <w:p w14:paraId="038FD1AB" w14:textId="77777777" w:rsidR="003946A8" w:rsidRDefault="003946A8">
      <w:pPr>
        <w:tabs>
          <w:tab w:val="left" w:pos="-720"/>
          <w:tab w:val="left" w:pos="2268"/>
          <w:tab w:val="left" w:pos="2835"/>
          <w:tab w:val="left" w:pos="3402"/>
          <w:tab w:val="left" w:pos="6912"/>
        </w:tabs>
        <w:suppressAutoHyphens/>
      </w:pPr>
    </w:p>
    <w:p w14:paraId="3F6B47F1" w14:textId="77777777" w:rsidR="003946A8" w:rsidRDefault="006B0323">
      <w:pPr>
        <w:pStyle w:val="berschrift3"/>
        <w:tabs>
          <w:tab w:val="clear" w:pos="1701"/>
          <w:tab w:val="left" w:pos="-720"/>
          <w:tab w:val="left" w:pos="2552"/>
          <w:tab w:val="left" w:pos="2835"/>
          <w:tab w:val="left" w:pos="3402"/>
          <w:tab w:val="left" w:pos="6912"/>
        </w:tabs>
        <w:suppressAutoHyphens/>
      </w:pPr>
      <w:r>
        <w:t>Particularité</w:t>
      </w:r>
    </w:p>
    <w:p w14:paraId="11B3B295" w14:textId="77777777" w:rsidR="003946A8" w:rsidRDefault="003946A8">
      <w:pPr>
        <w:tabs>
          <w:tab w:val="left" w:pos="-720"/>
          <w:tab w:val="left" w:pos="2552"/>
          <w:tab w:val="left" w:pos="2835"/>
          <w:tab w:val="left" w:pos="3402"/>
          <w:tab w:val="left" w:pos="6912"/>
        </w:tabs>
        <w:suppressAutoHyphens/>
      </w:pPr>
    </w:p>
    <w:p w14:paraId="35D6C34A" w14:textId="77777777" w:rsidR="003946A8" w:rsidRDefault="006B0323">
      <w:pPr>
        <w:numPr>
          <w:ilvl w:val="0"/>
          <w:numId w:val="15"/>
        </w:numPr>
        <w:tabs>
          <w:tab w:val="left" w:pos="-720"/>
          <w:tab w:val="left" w:pos="2835"/>
          <w:tab w:val="left" w:pos="3402"/>
          <w:tab w:val="left" w:pos="6912"/>
        </w:tabs>
        <w:suppressAutoHyphens/>
      </w:pPr>
      <w:r>
        <w:t>Rails de guidage à profil en U avec sécurité antibasculement et sécurité de poussée des deux côtés</w:t>
      </w:r>
    </w:p>
    <w:p w14:paraId="0B0EBA77" w14:textId="77777777" w:rsidR="003946A8" w:rsidRDefault="003946A8">
      <w:pPr>
        <w:tabs>
          <w:tab w:val="left" w:pos="-720"/>
          <w:tab w:val="left" w:pos="2835"/>
          <w:tab w:val="left" w:pos="3402"/>
          <w:tab w:val="left" w:pos="6912"/>
        </w:tabs>
        <w:suppressAutoHyphens/>
      </w:pPr>
    </w:p>
    <w:p w14:paraId="4F140CC5" w14:textId="77777777" w:rsidR="003946A8" w:rsidRDefault="003946A8">
      <w:pPr>
        <w:tabs>
          <w:tab w:val="left" w:pos="-720"/>
          <w:tab w:val="left" w:pos="2835"/>
          <w:tab w:val="left" w:pos="3402"/>
          <w:tab w:val="left" w:pos="6912"/>
        </w:tabs>
        <w:suppressAutoHyphens/>
      </w:pPr>
    </w:p>
    <w:p w14:paraId="4F3ABB7B" w14:textId="77777777" w:rsidR="003946A8" w:rsidRDefault="006B0323">
      <w:pPr>
        <w:tabs>
          <w:tab w:val="left" w:pos="2552"/>
          <w:tab w:val="left" w:pos="5670"/>
        </w:tabs>
      </w:pPr>
      <w:r>
        <w:rPr>
          <w:b/>
        </w:rPr>
        <w:t>Marque</w:t>
      </w:r>
    </w:p>
    <w:p w14:paraId="1B373654" w14:textId="77777777" w:rsidR="003946A8" w:rsidRDefault="003946A8">
      <w:pPr>
        <w:tabs>
          <w:tab w:val="left" w:pos="2552"/>
          <w:tab w:val="left" w:pos="5670"/>
        </w:tabs>
      </w:pPr>
    </w:p>
    <w:p w14:paraId="302BE36C" w14:textId="77777777" w:rsidR="003946A8" w:rsidRDefault="006B0323">
      <w:pPr>
        <w:tabs>
          <w:tab w:val="left" w:pos="1701"/>
          <w:tab w:val="left" w:pos="2835"/>
          <w:tab w:val="left" w:pos="3402"/>
        </w:tabs>
      </w:pPr>
      <w:r>
        <w:t>Fabricant :</w:t>
      </w:r>
      <w:r>
        <w:tab/>
      </w:r>
      <w:r>
        <w:tab/>
      </w:r>
      <w:r w:rsidR="00593B31" w:rsidRPr="00593B31">
        <w:t>B.PRO</w:t>
      </w:r>
    </w:p>
    <w:p w14:paraId="1EC074D6" w14:textId="77777777" w:rsidR="003946A8" w:rsidRDefault="006B0323">
      <w:pPr>
        <w:tabs>
          <w:tab w:val="left" w:pos="3402"/>
          <w:tab w:val="left" w:pos="5670"/>
        </w:tabs>
      </w:pPr>
      <w:r>
        <w:t>Type :                                RWR-VP 163</w:t>
      </w:r>
    </w:p>
    <w:p w14:paraId="584EFDF9" w14:textId="77777777" w:rsidR="003946A8" w:rsidRDefault="006B0323">
      <w:pPr>
        <w:tabs>
          <w:tab w:val="left" w:pos="1701"/>
          <w:tab w:val="left" w:pos="2835"/>
          <w:tab w:val="left" w:pos="3402"/>
        </w:tabs>
      </w:pPr>
      <w:r>
        <w:t>Référence</w:t>
      </w:r>
      <w:r>
        <w:tab/>
      </w:r>
      <w:r>
        <w:tab/>
        <w:t>572 945</w:t>
      </w:r>
    </w:p>
    <w:sectPr w:rsidR="003946A8">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62EF" w14:textId="77777777" w:rsidR="00BB4CDC" w:rsidRDefault="00BB4CDC">
      <w:r>
        <w:separator/>
      </w:r>
    </w:p>
  </w:endnote>
  <w:endnote w:type="continuationSeparator" w:id="0">
    <w:p w14:paraId="3E57B2B3" w14:textId="77777777" w:rsidR="00BB4CDC" w:rsidRDefault="00BB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9FCE" w14:textId="77777777" w:rsidR="00FA49E4" w:rsidRDefault="00FA4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C900" w14:textId="77777777" w:rsidR="00641929" w:rsidRPr="00D775C8" w:rsidRDefault="006B0323">
    <w:pPr>
      <w:pStyle w:val="Fuzeile"/>
      <w:rPr>
        <w:sz w:val="16"/>
      </w:rPr>
    </w:pPr>
    <w:r>
      <w:rPr>
        <w:sz w:val="16"/>
      </w:rPr>
      <w:t>Texte de cahier des charges RWR-VP 163 Version 5.0/ 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118B" w14:textId="77777777" w:rsidR="00FA49E4" w:rsidRDefault="00FA49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1731" w14:textId="77777777" w:rsidR="00BB4CDC" w:rsidRDefault="00BB4CDC">
      <w:r>
        <w:separator/>
      </w:r>
    </w:p>
  </w:footnote>
  <w:footnote w:type="continuationSeparator" w:id="0">
    <w:p w14:paraId="20A651DD" w14:textId="77777777" w:rsidR="00BB4CDC" w:rsidRDefault="00BB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B4B5" w14:textId="77777777" w:rsidR="00FA49E4" w:rsidRDefault="00FA49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6D54" w14:textId="77777777" w:rsidR="00FA49E4" w:rsidRDefault="00FA49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146C" w14:textId="77777777" w:rsidR="00FA49E4" w:rsidRDefault="00FA49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6C82B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CC6"/>
    <w:rsid w:val="000C0FEF"/>
    <w:rsid w:val="003946A8"/>
    <w:rsid w:val="003F6D7E"/>
    <w:rsid w:val="00593B31"/>
    <w:rsid w:val="00596AA3"/>
    <w:rsid w:val="005A7CC6"/>
    <w:rsid w:val="005C3709"/>
    <w:rsid w:val="006347A7"/>
    <w:rsid w:val="00641929"/>
    <w:rsid w:val="006B0323"/>
    <w:rsid w:val="008B527A"/>
    <w:rsid w:val="00BB4CDC"/>
    <w:rsid w:val="00BC7061"/>
    <w:rsid w:val="00BE0027"/>
    <w:rsid w:val="00C633B8"/>
    <w:rsid w:val="00D775C8"/>
    <w:rsid w:val="00DE2087"/>
    <w:rsid w:val="00DF6336"/>
    <w:rsid w:val="00E44D2C"/>
    <w:rsid w:val="00E75E78"/>
    <w:rsid w:val="00E81D5B"/>
    <w:rsid w:val="00F2158A"/>
    <w:rsid w:val="00F7389F"/>
    <w:rsid w:val="00FA4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7BB1DD"/>
  <w15:chartTrackingRefBased/>
  <w15:docId w15:val="{8A47E474-9BAD-4F41-BE07-3C54D6F7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2006-05-12T13:31:00Z</cp:lastPrinted>
  <dcterms:created xsi:type="dcterms:W3CDTF">2021-09-25T19:28:00Z</dcterms:created>
  <dcterms:modified xsi:type="dcterms:W3CDTF">2021-09-25T19:28:00Z</dcterms:modified>
</cp:coreProperties>
</file>