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3208" w14:textId="77777777" w:rsidR="005979CC" w:rsidRDefault="005979CC">
      <w:pPr>
        <w:pStyle w:val="berschrift1"/>
        <w:ind w:right="-283"/>
        <w:rPr>
          <w:lang w:val="en-US"/>
        </w:rPr>
      </w:pPr>
      <w:r>
        <w:rPr>
          <w:lang w:val="en-US"/>
        </w:rPr>
        <w:t>Tray transport trolley</w:t>
      </w:r>
    </w:p>
    <w:p w14:paraId="1929157B" w14:textId="77777777" w:rsidR="005979CC" w:rsidRDefault="005979CC">
      <w:pPr>
        <w:pStyle w:val="berschrift1"/>
        <w:ind w:right="-283"/>
        <w:rPr>
          <w:lang w:val="en-US"/>
        </w:rPr>
      </w:pPr>
      <w:r>
        <w:rPr>
          <w:lang w:val="en-US"/>
        </w:rPr>
        <w:t>with active convection cooling</w:t>
      </w:r>
    </w:p>
    <w:p w14:paraId="5829C87A" w14:textId="77777777" w:rsidR="005979CC" w:rsidRPr="00DD6FC2" w:rsidRDefault="005979CC">
      <w:pPr>
        <w:pStyle w:val="berschrift1"/>
        <w:ind w:right="-283"/>
        <w:rPr>
          <w:lang w:val="en-GB"/>
        </w:rPr>
      </w:pPr>
      <w:r w:rsidRPr="00DD6FC2">
        <w:rPr>
          <w:lang w:val="en-GB"/>
        </w:rPr>
        <w:t>TTW-FK 20-115 DSZE</w:t>
      </w:r>
    </w:p>
    <w:p w14:paraId="55FCE462" w14:textId="77777777" w:rsidR="005979CC" w:rsidRPr="00DD6FC2" w:rsidRDefault="005979CC">
      <w:pPr>
        <w:pStyle w:val="Kopfzeile"/>
        <w:tabs>
          <w:tab w:val="clear" w:pos="4536"/>
          <w:tab w:val="clear" w:pos="9072"/>
          <w:tab w:val="left" w:pos="2552"/>
        </w:tabs>
        <w:rPr>
          <w:lang w:val="en-GB"/>
        </w:rPr>
      </w:pPr>
    </w:p>
    <w:p w14:paraId="61D26B4D" w14:textId="77777777" w:rsidR="005979CC" w:rsidRPr="00DD6FC2" w:rsidRDefault="005979CC">
      <w:pPr>
        <w:tabs>
          <w:tab w:val="left" w:pos="1701"/>
        </w:tabs>
        <w:ind w:left="283" w:right="-283" w:hanging="283"/>
        <w:rPr>
          <w:b/>
          <w:lang w:val="en-GB"/>
        </w:rPr>
      </w:pPr>
      <w:r w:rsidRPr="00DD6FC2">
        <w:rPr>
          <w:b/>
          <w:lang w:val="en-GB"/>
        </w:rPr>
        <w:t>Dimensions</w:t>
      </w:r>
    </w:p>
    <w:p w14:paraId="606B51CC" w14:textId="77777777" w:rsidR="005979CC" w:rsidRPr="00DD6FC2" w:rsidRDefault="005979CC">
      <w:pPr>
        <w:tabs>
          <w:tab w:val="left" w:pos="2552"/>
        </w:tabs>
        <w:rPr>
          <w:lang w:val="en-GB"/>
        </w:rPr>
      </w:pPr>
    </w:p>
    <w:p w14:paraId="102DDD5F" w14:textId="77777777" w:rsidR="005979CC" w:rsidRDefault="005979CC">
      <w:pPr>
        <w:tabs>
          <w:tab w:val="left" w:pos="2552"/>
        </w:tabs>
        <w:ind w:left="283" w:right="-283" w:hanging="283"/>
        <w:rPr>
          <w:lang w:val="en-US"/>
        </w:rPr>
      </w:pPr>
      <w:r>
        <w:rPr>
          <w:lang w:val="en-US"/>
        </w:rPr>
        <w:t>Length:</w:t>
      </w:r>
      <w:r>
        <w:rPr>
          <w:lang w:val="en-US"/>
        </w:rPr>
        <w:tab/>
      </w:r>
      <w:r>
        <w:rPr>
          <w:lang w:val="en-US"/>
        </w:rPr>
        <w:tab/>
      </w:r>
      <w:r>
        <w:rPr>
          <w:lang w:val="en-US"/>
        </w:rPr>
        <w:tab/>
        <w:t>1,017</w:t>
      </w:r>
      <w:r>
        <w:rPr>
          <w:lang w:val="en-US"/>
        </w:rPr>
        <w:tab/>
        <w:t>mm</w:t>
      </w:r>
    </w:p>
    <w:p w14:paraId="4A924C52" w14:textId="77777777" w:rsidR="005979CC" w:rsidRDefault="005979CC">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14:paraId="6986B237" w14:textId="77777777" w:rsidR="005979CC" w:rsidRDefault="005979CC">
      <w:pPr>
        <w:tabs>
          <w:tab w:val="left" w:pos="2552"/>
        </w:tabs>
        <w:rPr>
          <w:lang w:val="en-US"/>
        </w:rPr>
      </w:pPr>
      <w:r>
        <w:rPr>
          <w:lang w:val="en-US"/>
        </w:rPr>
        <w:t>Height:</w:t>
      </w:r>
      <w:r>
        <w:rPr>
          <w:lang w:val="en-US"/>
        </w:rPr>
        <w:tab/>
      </w:r>
      <w:r>
        <w:rPr>
          <w:lang w:val="en-US"/>
        </w:rPr>
        <w:tab/>
      </w:r>
      <w:r>
        <w:rPr>
          <w:lang w:val="en-US"/>
        </w:rPr>
        <w:tab/>
        <w:t>1,833</w:t>
      </w:r>
      <w:r>
        <w:rPr>
          <w:lang w:val="en-US"/>
        </w:rPr>
        <w:tab/>
        <w:t>mm</w:t>
      </w:r>
    </w:p>
    <w:p w14:paraId="6F6FCC4F" w14:textId="77777777" w:rsidR="005979CC" w:rsidRDefault="005979CC">
      <w:pPr>
        <w:tabs>
          <w:tab w:val="left" w:pos="2552"/>
        </w:tabs>
        <w:rPr>
          <w:lang w:val="en-US"/>
        </w:rPr>
      </w:pPr>
    </w:p>
    <w:p w14:paraId="2EFDD4DB" w14:textId="77777777" w:rsidR="005979CC" w:rsidRDefault="005979CC">
      <w:pPr>
        <w:tabs>
          <w:tab w:val="left" w:pos="2552"/>
        </w:tabs>
        <w:rPr>
          <w:lang w:val="en-US"/>
        </w:rPr>
      </w:pPr>
    </w:p>
    <w:p w14:paraId="5ADBAD99" w14:textId="77777777" w:rsidR="005979CC" w:rsidRDefault="005979CC">
      <w:pPr>
        <w:tabs>
          <w:tab w:val="left" w:pos="1701"/>
        </w:tabs>
        <w:ind w:right="-425"/>
        <w:rPr>
          <w:b/>
          <w:lang w:val="en-US"/>
        </w:rPr>
      </w:pPr>
      <w:r>
        <w:rPr>
          <w:b/>
          <w:lang w:val="en-US"/>
        </w:rPr>
        <w:t>Design</w:t>
      </w:r>
    </w:p>
    <w:p w14:paraId="389FB0D5" w14:textId="77777777" w:rsidR="005979CC" w:rsidRDefault="005979CC">
      <w:pPr>
        <w:pStyle w:val="Kopfzeile"/>
        <w:tabs>
          <w:tab w:val="clear" w:pos="4536"/>
          <w:tab w:val="clear" w:pos="9072"/>
          <w:tab w:val="left" w:pos="2552"/>
        </w:tabs>
        <w:ind w:right="-425"/>
        <w:rPr>
          <w:lang w:val="en-US"/>
        </w:rPr>
      </w:pPr>
    </w:p>
    <w:p w14:paraId="614FA495" w14:textId="77777777" w:rsidR="005979CC" w:rsidRDefault="005979CC">
      <w:pPr>
        <w:pStyle w:val="Kopfzeile"/>
        <w:tabs>
          <w:tab w:val="clear" w:pos="4536"/>
          <w:tab w:val="clear" w:pos="9072"/>
          <w:tab w:val="left" w:pos="2552"/>
        </w:tabs>
        <w:ind w:right="-425"/>
        <w:rPr>
          <w:b/>
          <w:lang w:val="en-US"/>
        </w:rPr>
      </w:pPr>
      <w:r>
        <w:rPr>
          <w:b/>
          <w:lang w:val="en-US"/>
        </w:rPr>
        <w:t>Construction</w:t>
      </w:r>
    </w:p>
    <w:p w14:paraId="4769D3BA" w14:textId="77777777" w:rsidR="005979CC" w:rsidRDefault="005979CC">
      <w:pPr>
        <w:pStyle w:val="Kopfzeile"/>
        <w:tabs>
          <w:tab w:val="clear" w:pos="4536"/>
          <w:tab w:val="clear" w:pos="9072"/>
          <w:tab w:val="left" w:pos="2552"/>
        </w:tabs>
        <w:ind w:right="-425"/>
        <w:rPr>
          <w:b/>
          <w:lang w:val="en-US"/>
        </w:rPr>
      </w:pPr>
    </w:p>
    <w:p w14:paraId="41EC5A1E" w14:textId="77777777" w:rsidR="005979CC" w:rsidRDefault="005979CC">
      <w:pPr>
        <w:pStyle w:val="Kopfzeile"/>
        <w:tabs>
          <w:tab w:val="clear" w:pos="4536"/>
          <w:tab w:val="clear" w:pos="9072"/>
          <w:tab w:val="left" w:pos="2552"/>
        </w:tabs>
        <w:ind w:right="-425"/>
        <w:rPr>
          <w:lang w:val="en-US"/>
        </w:rPr>
      </w:pPr>
      <w:r>
        <w:rPr>
          <w:lang w:val="en-US"/>
        </w:rPr>
        <w:t>The trolley body is closed on all sides and made completely of CNS 18/10</w:t>
      </w:r>
      <w:r w:rsidR="00DD6FC2">
        <w:rPr>
          <w:lang w:val="en-US"/>
        </w:rPr>
        <w:t xml:space="preserve"> (AISI 304)</w:t>
      </w:r>
      <w:r>
        <w:rPr>
          <w:lang w:val="en-US"/>
        </w:rPr>
        <w:t>. The surface is micro-polished. The doors and walls are double-walled and insulated with polystyrene. The side walls and dividing wall in the compartment are designed for accepting trays with seamless deep-drawn support ledges spaced 115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14:paraId="2349F8AF" w14:textId="77777777" w:rsidR="005979CC" w:rsidRDefault="005979CC">
      <w:pPr>
        <w:pStyle w:val="Kopfzeile"/>
        <w:tabs>
          <w:tab w:val="clear" w:pos="4536"/>
          <w:tab w:val="clear" w:pos="9072"/>
          <w:tab w:val="left" w:pos="2552"/>
        </w:tabs>
        <w:ind w:right="-425"/>
        <w:rPr>
          <w:lang w:val="en-US"/>
        </w:rPr>
      </w:pPr>
      <w:r>
        <w:rPr>
          <w:lang w:val="en-US"/>
        </w:rPr>
        <w:t xml:space="preserve">The double-wall hinged doors can be opened 270° and securely locked with a ball catch. In addition, each door is equipped with a fully circumferential door seal and a door contact magnet. 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14:paraId="67D6057F" w14:textId="77777777" w:rsidR="005979CC" w:rsidRDefault="005979CC">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14:paraId="189DD49F" w14:textId="77777777" w:rsidR="005979CC" w:rsidRDefault="005979CC">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p>
    <w:p w14:paraId="79F2986C" w14:textId="77777777" w:rsidR="005979CC" w:rsidRDefault="005979CC">
      <w:pPr>
        <w:pStyle w:val="Kopfzeile"/>
        <w:tabs>
          <w:tab w:val="clear" w:pos="4536"/>
          <w:tab w:val="clear" w:pos="9072"/>
          <w:tab w:val="left" w:pos="2552"/>
        </w:tabs>
        <w:ind w:right="-425"/>
        <w:rPr>
          <w:lang w:val="en-US"/>
        </w:rPr>
      </w:pPr>
      <w:r>
        <w:rPr>
          <w:lang w:val="en-US"/>
        </w:rPr>
        <w:t>The power cord with a dummy plug socket is located on the short side.</w:t>
      </w:r>
      <w:r w:rsidR="00454314">
        <w:rPr>
          <w:lang w:val="en-US"/>
        </w:rPr>
        <w:t xml:space="preserve"> </w:t>
      </w:r>
      <w:r>
        <w:rPr>
          <w:lang w:val="en-US"/>
        </w:rPr>
        <w:t>The coolant is CFC-free (R134a).</w:t>
      </w:r>
    </w:p>
    <w:p w14:paraId="6ACE5E12" w14:textId="77777777" w:rsidR="005979CC" w:rsidRDefault="005979CC">
      <w:pPr>
        <w:pStyle w:val="Textkrper"/>
        <w:ind w:right="-425"/>
        <w:jc w:val="left"/>
        <w:rPr>
          <w:color w:val="auto"/>
          <w:lang w:val="en-US"/>
        </w:rPr>
      </w:pPr>
    </w:p>
    <w:p w14:paraId="09FBB5AE" w14:textId="77777777" w:rsidR="005979CC" w:rsidRDefault="005979CC">
      <w:pPr>
        <w:pStyle w:val="Textkrper"/>
        <w:ind w:right="-425"/>
        <w:jc w:val="left"/>
        <w:rPr>
          <w:b/>
          <w:color w:val="auto"/>
          <w:lang w:val="en-US"/>
        </w:rPr>
      </w:pPr>
      <w:r>
        <w:rPr>
          <w:b/>
          <w:color w:val="auto"/>
          <w:lang w:val="en-US"/>
        </w:rPr>
        <w:lastRenderedPageBreak/>
        <w:t>Use/Ergonomics</w:t>
      </w:r>
    </w:p>
    <w:p w14:paraId="18757F4C" w14:textId="77777777" w:rsidR="005979CC" w:rsidRDefault="005979CC">
      <w:pPr>
        <w:pStyle w:val="Textkrper"/>
        <w:ind w:right="-425"/>
        <w:jc w:val="left"/>
        <w:rPr>
          <w:b/>
          <w:color w:val="auto"/>
          <w:lang w:val="en-US"/>
        </w:rPr>
      </w:pPr>
    </w:p>
    <w:p w14:paraId="6EA14B17" w14:textId="77777777" w:rsidR="005979CC" w:rsidRDefault="005979CC">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w:t>
      </w:r>
    </w:p>
    <w:p w14:paraId="3CCAB24F" w14:textId="77777777" w:rsidR="005979CC" w:rsidRDefault="005979CC">
      <w:pPr>
        <w:pStyle w:val="Textkrper"/>
        <w:ind w:right="-425"/>
        <w:jc w:val="left"/>
        <w:rPr>
          <w:color w:val="auto"/>
          <w:lang w:val="en-US"/>
        </w:rPr>
      </w:pPr>
    </w:p>
    <w:p w14:paraId="47274B67" w14:textId="77777777" w:rsidR="005979CC" w:rsidRDefault="005979CC">
      <w:pPr>
        <w:tabs>
          <w:tab w:val="left" w:pos="2552"/>
          <w:tab w:val="left" w:pos="5670"/>
        </w:tabs>
        <w:ind w:right="-425"/>
        <w:rPr>
          <w:lang w:val="en-US"/>
        </w:rPr>
      </w:pPr>
    </w:p>
    <w:p w14:paraId="49848BEE" w14:textId="77777777" w:rsidR="005979CC" w:rsidRDefault="005979CC">
      <w:pPr>
        <w:pStyle w:val="berschrift5"/>
        <w:rPr>
          <w:lang w:val="en-US"/>
        </w:rPr>
      </w:pPr>
      <w:r>
        <w:rPr>
          <w:lang w:val="en-US"/>
        </w:rPr>
        <w:t>Technical data</w:t>
      </w:r>
    </w:p>
    <w:p w14:paraId="7CF8F74F" w14:textId="77777777" w:rsidR="005979CC" w:rsidRDefault="005979CC">
      <w:pPr>
        <w:tabs>
          <w:tab w:val="left" w:pos="2552"/>
          <w:tab w:val="left" w:pos="5670"/>
        </w:tabs>
        <w:ind w:right="-425"/>
        <w:rPr>
          <w:lang w:val="en-US"/>
        </w:rPr>
      </w:pPr>
    </w:p>
    <w:p w14:paraId="76348755" w14:textId="77777777" w:rsidR="005979CC" w:rsidRDefault="005979C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DD6FC2">
        <w:rPr>
          <w:rFonts w:ascii="Arial" w:hAnsi="Arial"/>
        </w:rPr>
        <w:t xml:space="preserve"> (AISI 304)</w:t>
      </w:r>
      <w:r>
        <w:rPr>
          <w:rFonts w:ascii="Arial" w:hAnsi="Arial"/>
        </w:rPr>
        <w:t>,</w:t>
      </w:r>
    </w:p>
    <w:p w14:paraId="5838CEF9" w14:textId="77777777" w:rsidR="005979CC" w:rsidRDefault="005979CC">
      <w:pPr>
        <w:tabs>
          <w:tab w:val="left" w:pos="2552"/>
          <w:tab w:val="left" w:pos="5670"/>
        </w:tabs>
        <w:ind w:right="-425"/>
        <w:rPr>
          <w:lang w:val="en-US"/>
        </w:rPr>
      </w:pPr>
      <w:r>
        <w:rPr>
          <w:lang w:val="en-US"/>
        </w:rPr>
        <w:tab/>
        <w:t>Polyethylene (PE)</w:t>
      </w:r>
    </w:p>
    <w:p w14:paraId="1669137B" w14:textId="77777777" w:rsidR="005979CC" w:rsidRDefault="005979CC">
      <w:pPr>
        <w:tabs>
          <w:tab w:val="left" w:pos="2552"/>
          <w:tab w:val="left" w:pos="5670"/>
        </w:tabs>
        <w:ind w:left="2550" w:right="-425" w:hanging="2550"/>
        <w:rPr>
          <w:lang w:val="en-US"/>
        </w:rPr>
      </w:pPr>
      <w:r>
        <w:rPr>
          <w:lang w:val="en-US"/>
        </w:rPr>
        <w:t>Insulating material:</w:t>
      </w:r>
      <w:r>
        <w:rPr>
          <w:lang w:val="en-US"/>
        </w:rPr>
        <w:tab/>
        <w:t>Polystyrene in doors and walls</w:t>
      </w:r>
    </w:p>
    <w:p w14:paraId="581D142C" w14:textId="77777777" w:rsidR="005979CC" w:rsidRDefault="005979CC">
      <w:pPr>
        <w:tabs>
          <w:tab w:val="left" w:pos="2552"/>
          <w:tab w:val="left" w:pos="5670"/>
        </w:tabs>
        <w:ind w:right="-425"/>
        <w:rPr>
          <w:lang w:val="en-US"/>
        </w:rPr>
      </w:pPr>
      <w:r>
        <w:rPr>
          <w:lang w:val="en-US"/>
        </w:rPr>
        <w:t>Weight:</w:t>
      </w:r>
      <w:r>
        <w:rPr>
          <w:lang w:val="en-US"/>
        </w:rPr>
        <w:tab/>
        <w:t>kg</w:t>
      </w:r>
    </w:p>
    <w:p w14:paraId="6E9BC88E" w14:textId="77777777" w:rsidR="005979CC" w:rsidRDefault="005979CC">
      <w:pPr>
        <w:tabs>
          <w:tab w:val="left" w:pos="2552"/>
          <w:tab w:val="left" w:pos="5670"/>
        </w:tabs>
        <w:ind w:right="-425"/>
        <w:rPr>
          <w:lang w:val="en-US"/>
        </w:rPr>
      </w:pPr>
      <w:r>
        <w:rPr>
          <w:lang w:val="en-US"/>
        </w:rPr>
        <w:t xml:space="preserve">Dimensions of </w:t>
      </w:r>
    </w:p>
    <w:p w14:paraId="6969D0FE" w14:textId="77777777" w:rsidR="005979CC" w:rsidRDefault="005979CC">
      <w:pPr>
        <w:tabs>
          <w:tab w:val="left" w:pos="2552"/>
          <w:tab w:val="left" w:pos="5670"/>
        </w:tabs>
        <w:ind w:right="-425"/>
        <w:rPr>
          <w:lang w:val="en-US"/>
        </w:rPr>
      </w:pPr>
      <w:r>
        <w:rPr>
          <w:lang w:val="en-US"/>
        </w:rPr>
        <w:t>corner guard:</w:t>
      </w:r>
      <w:r>
        <w:rPr>
          <w:lang w:val="en-US"/>
        </w:rPr>
        <w:tab/>
        <w:t>237x237x38 mm</w:t>
      </w:r>
    </w:p>
    <w:p w14:paraId="1B837F36" w14:textId="77777777" w:rsidR="005979CC" w:rsidRDefault="005979CC">
      <w:pPr>
        <w:tabs>
          <w:tab w:val="left" w:pos="2552"/>
          <w:tab w:val="left" w:pos="5670"/>
        </w:tabs>
        <w:ind w:left="2550" w:right="-425" w:hanging="2550"/>
        <w:rPr>
          <w:lang w:val="en-US"/>
        </w:rPr>
      </w:pPr>
      <w:r>
        <w:rPr>
          <w:lang w:val="en-US"/>
        </w:rPr>
        <w:t>Capacity:</w:t>
      </w:r>
      <w:r>
        <w:rPr>
          <w:lang w:val="en-US"/>
        </w:rPr>
        <w:tab/>
        <w:t>20 EURONORM trays (530x370 mm)</w:t>
      </w:r>
    </w:p>
    <w:p w14:paraId="1EB3F36A" w14:textId="77777777" w:rsidR="005979CC" w:rsidRDefault="005979CC">
      <w:pPr>
        <w:tabs>
          <w:tab w:val="left" w:pos="2552"/>
          <w:tab w:val="left" w:pos="5670"/>
        </w:tabs>
        <w:ind w:left="2550" w:right="-425" w:hanging="2550"/>
        <w:rPr>
          <w:lang w:val="en-US"/>
        </w:rPr>
      </w:pPr>
      <w:r>
        <w:rPr>
          <w:lang w:val="en-US"/>
        </w:rPr>
        <w:t xml:space="preserve">Spacing of </w:t>
      </w:r>
    </w:p>
    <w:p w14:paraId="788DF735" w14:textId="77777777" w:rsidR="005979CC" w:rsidRDefault="005979CC">
      <w:pPr>
        <w:tabs>
          <w:tab w:val="left" w:pos="2552"/>
          <w:tab w:val="left" w:pos="5670"/>
        </w:tabs>
        <w:ind w:left="2550" w:right="-425" w:hanging="2550"/>
        <w:rPr>
          <w:lang w:val="en-US"/>
        </w:rPr>
      </w:pPr>
      <w:r>
        <w:rPr>
          <w:lang w:val="en-US"/>
        </w:rPr>
        <w:t>support ledges:</w:t>
      </w:r>
      <w:r>
        <w:rPr>
          <w:lang w:val="en-US"/>
        </w:rPr>
        <w:tab/>
        <w:t>115 mm</w:t>
      </w:r>
    </w:p>
    <w:p w14:paraId="795193F4" w14:textId="77777777" w:rsidR="005979CC" w:rsidRDefault="005979CC">
      <w:pPr>
        <w:tabs>
          <w:tab w:val="left" w:pos="2552"/>
          <w:tab w:val="left" w:pos="5670"/>
        </w:tabs>
        <w:ind w:right="-425"/>
        <w:rPr>
          <w:lang w:val="en-US"/>
        </w:rPr>
      </w:pPr>
      <w:r>
        <w:rPr>
          <w:lang w:val="en-US"/>
        </w:rPr>
        <w:t>Spacing of</w:t>
      </w:r>
    </w:p>
    <w:p w14:paraId="49A5E077" w14:textId="77777777" w:rsidR="005979CC" w:rsidRDefault="005979CC">
      <w:pPr>
        <w:tabs>
          <w:tab w:val="left" w:pos="2552"/>
          <w:tab w:val="left" w:pos="5670"/>
        </w:tabs>
        <w:ind w:right="-425"/>
        <w:rPr>
          <w:lang w:val="en-US"/>
        </w:rPr>
      </w:pPr>
      <w:r>
        <w:rPr>
          <w:lang w:val="en-US"/>
        </w:rPr>
        <w:t>nubs/ledges:</w:t>
      </w:r>
      <w:r>
        <w:rPr>
          <w:lang w:val="en-US"/>
        </w:rPr>
        <w:tab/>
        <w:t>7 mm</w:t>
      </w:r>
    </w:p>
    <w:p w14:paraId="7BA11390" w14:textId="77777777" w:rsidR="005979CC" w:rsidRDefault="005979CC">
      <w:pPr>
        <w:tabs>
          <w:tab w:val="left" w:pos="2552"/>
          <w:tab w:val="left" w:pos="5670"/>
        </w:tabs>
        <w:ind w:right="-425"/>
        <w:rPr>
          <w:lang w:val="en-US"/>
        </w:rPr>
      </w:pPr>
      <w:r>
        <w:rPr>
          <w:lang w:val="en-US"/>
        </w:rPr>
        <w:t>No. of cabinet compartments:</w:t>
      </w:r>
      <w:r>
        <w:rPr>
          <w:lang w:val="en-US"/>
        </w:rPr>
        <w:tab/>
        <w:t>2</w:t>
      </w:r>
    </w:p>
    <w:p w14:paraId="6D786F73" w14:textId="77777777" w:rsidR="005979CC" w:rsidRDefault="005979CC">
      <w:pPr>
        <w:tabs>
          <w:tab w:val="left" w:pos="2552"/>
          <w:tab w:val="left" w:pos="5670"/>
        </w:tabs>
        <w:ind w:right="-425"/>
        <w:rPr>
          <w:lang w:val="en-US"/>
        </w:rPr>
      </w:pPr>
      <w:r>
        <w:rPr>
          <w:lang w:val="en-US"/>
        </w:rPr>
        <w:t>No. of hinged doors:</w:t>
      </w:r>
      <w:r>
        <w:rPr>
          <w:lang w:val="en-US"/>
        </w:rPr>
        <w:tab/>
        <w:t>2</w:t>
      </w:r>
    </w:p>
    <w:p w14:paraId="40587D99" w14:textId="77777777" w:rsidR="005979CC" w:rsidRDefault="005979CC">
      <w:pPr>
        <w:tabs>
          <w:tab w:val="left" w:pos="2552"/>
          <w:tab w:val="left" w:pos="5670"/>
        </w:tabs>
        <w:ind w:left="2550" w:right="-425" w:hanging="2550"/>
        <w:rPr>
          <w:lang w:val="en-US"/>
        </w:rPr>
      </w:pPr>
      <w:r>
        <w:rPr>
          <w:lang w:val="en-US"/>
        </w:rPr>
        <w:t>Standards:</w:t>
      </w:r>
      <w:r>
        <w:rPr>
          <w:lang w:val="en-US"/>
        </w:rPr>
        <w:tab/>
        <w:t>DIN 18865-9, HS standard design</w:t>
      </w:r>
    </w:p>
    <w:p w14:paraId="1DD722F0" w14:textId="77777777" w:rsidR="005979CC" w:rsidRDefault="005979CC">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14:paraId="6164082F" w14:textId="77777777" w:rsidR="005979CC" w:rsidRDefault="005979CC">
      <w:pPr>
        <w:tabs>
          <w:tab w:val="left" w:pos="2552"/>
          <w:tab w:val="left" w:pos="5670"/>
        </w:tabs>
        <w:ind w:left="2550" w:right="-425" w:hanging="2550"/>
        <w:rPr>
          <w:lang w:val="en-US"/>
        </w:rPr>
      </w:pPr>
      <w:r>
        <w:rPr>
          <w:lang w:val="en-US"/>
        </w:rPr>
        <w:t>Coolant:</w:t>
      </w:r>
      <w:r>
        <w:rPr>
          <w:lang w:val="en-US"/>
        </w:rPr>
        <w:tab/>
        <w:t>R134a</w:t>
      </w:r>
    </w:p>
    <w:p w14:paraId="559AD95A" w14:textId="77777777" w:rsidR="005979CC" w:rsidRDefault="005979CC">
      <w:pPr>
        <w:tabs>
          <w:tab w:val="left" w:pos="2552"/>
          <w:tab w:val="left" w:pos="5670"/>
        </w:tabs>
        <w:ind w:left="2550" w:right="-425" w:hanging="2550"/>
        <w:rPr>
          <w:lang w:val="en-US"/>
        </w:rPr>
      </w:pPr>
      <w:r>
        <w:rPr>
          <w:lang w:val="en-US"/>
        </w:rPr>
        <w:t>Cooling capacity:</w:t>
      </w:r>
      <w:r>
        <w:rPr>
          <w:lang w:val="en-US"/>
        </w:rPr>
        <w:tab/>
        <w:t>605 W (te=-10°C, tamb=32°C)</w:t>
      </w:r>
    </w:p>
    <w:p w14:paraId="30912936" w14:textId="77777777" w:rsidR="005979CC" w:rsidRDefault="005979CC">
      <w:pPr>
        <w:tabs>
          <w:tab w:val="left" w:pos="2552"/>
          <w:tab w:val="left" w:pos="5670"/>
        </w:tabs>
        <w:ind w:left="2550" w:right="-425" w:hanging="2550"/>
        <w:rPr>
          <w:lang w:val="en-US"/>
        </w:rPr>
      </w:pPr>
      <w:r>
        <w:rPr>
          <w:lang w:val="en-US"/>
        </w:rPr>
        <w:t>Connection value:</w:t>
      </w:r>
      <w:r>
        <w:rPr>
          <w:lang w:val="en-US"/>
        </w:rPr>
        <w:tab/>
        <w:t>220 – 240 V / 50Hz / 0.4kW</w:t>
      </w:r>
    </w:p>
    <w:p w14:paraId="4BE6DC73" w14:textId="77777777" w:rsidR="00454314" w:rsidRDefault="00454314" w:rsidP="00454314">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14:paraId="72A40DD4" w14:textId="77777777" w:rsidR="00454314" w:rsidRDefault="00454314">
      <w:pPr>
        <w:tabs>
          <w:tab w:val="left" w:pos="2552"/>
          <w:tab w:val="left" w:pos="5670"/>
        </w:tabs>
        <w:ind w:left="2550" w:right="-425" w:hanging="2550"/>
        <w:rPr>
          <w:lang w:val="en-US"/>
        </w:rPr>
      </w:pPr>
    </w:p>
    <w:p w14:paraId="1AB366FE" w14:textId="77777777" w:rsidR="00454314" w:rsidRDefault="00454314">
      <w:pPr>
        <w:tabs>
          <w:tab w:val="left" w:pos="2552"/>
          <w:tab w:val="left" w:pos="5670"/>
        </w:tabs>
        <w:ind w:left="2550" w:right="-425" w:hanging="2550"/>
        <w:rPr>
          <w:lang w:val="en-US"/>
        </w:rPr>
      </w:pPr>
    </w:p>
    <w:p w14:paraId="6F82E42E" w14:textId="77777777" w:rsidR="00454314" w:rsidRDefault="00454314">
      <w:pPr>
        <w:tabs>
          <w:tab w:val="left" w:pos="2552"/>
          <w:tab w:val="left" w:pos="5670"/>
        </w:tabs>
        <w:ind w:left="2550" w:right="-425" w:hanging="2550"/>
        <w:rPr>
          <w:lang w:val="en-US"/>
        </w:rPr>
      </w:pPr>
    </w:p>
    <w:p w14:paraId="0B78A49C" w14:textId="77777777" w:rsidR="00454314" w:rsidRDefault="00454314">
      <w:pPr>
        <w:tabs>
          <w:tab w:val="left" w:pos="2552"/>
          <w:tab w:val="left" w:pos="5670"/>
        </w:tabs>
        <w:ind w:left="2550" w:right="-425" w:hanging="2550"/>
        <w:rPr>
          <w:lang w:val="en-US"/>
        </w:rPr>
      </w:pPr>
    </w:p>
    <w:p w14:paraId="2E4FBDBA" w14:textId="77777777" w:rsidR="005979CC" w:rsidRDefault="005979CC">
      <w:pPr>
        <w:pStyle w:val="Textkrper"/>
        <w:ind w:right="-425"/>
        <w:jc w:val="left"/>
        <w:rPr>
          <w:lang w:val="en-US"/>
        </w:rPr>
      </w:pPr>
    </w:p>
    <w:p w14:paraId="442E663B" w14:textId="77777777" w:rsidR="005979CC" w:rsidRDefault="005979CC">
      <w:pPr>
        <w:pStyle w:val="Textkrper"/>
        <w:ind w:right="-425"/>
        <w:jc w:val="left"/>
        <w:rPr>
          <w:b/>
          <w:color w:val="auto"/>
          <w:lang w:val="en-US"/>
        </w:rPr>
      </w:pPr>
    </w:p>
    <w:p w14:paraId="4314C139" w14:textId="77777777" w:rsidR="005979CC" w:rsidRDefault="005979CC">
      <w:pPr>
        <w:pStyle w:val="Textkrper"/>
        <w:ind w:right="-425"/>
        <w:jc w:val="left"/>
        <w:rPr>
          <w:b/>
          <w:color w:val="auto"/>
          <w:lang w:val="en-US"/>
        </w:rPr>
      </w:pPr>
    </w:p>
    <w:p w14:paraId="0E456EBE" w14:textId="77777777" w:rsidR="005979CC" w:rsidRDefault="005979CC">
      <w:pPr>
        <w:pStyle w:val="Textkrper"/>
        <w:ind w:right="-425"/>
        <w:jc w:val="left"/>
        <w:rPr>
          <w:b/>
          <w:color w:val="auto"/>
          <w:lang w:val="en-US"/>
        </w:rPr>
      </w:pPr>
    </w:p>
    <w:p w14:paraId="18B629FF" w14:textId="77777777" w:rsidR="005979CC" w:rsidRDefault="005979CC">
      <w:pPr>
        <w:pStyle w:val="Textkrper"/>
        <w:ind w:right="-425"/>
        <w:jc w:val="left"/>
        <w:rPr>
          <w:b/>
          <w:color w:val="auto"/>
          <w:lang w:val="en-US"/>
        </w:rPr>
      </w:pPr>
    </w:p>
    <w:p w14:paraId="1F75CD3E" w14:textId="77777777" w:rsidR="005979CC" w:rsidRDefault="005979CC">
      <w:pPr>
        <w:pStyle w:val="Textkrper"/>
        <w:ind w:right="-425"/>
        <w:jc w:val="left"/>
        <w:rPr>
          <w:b/>
          <w:color w:val="auto"/>
          <w:lang w:val="en-US"/>
        </w:rPr>
      </w:pPr>
    </w:p>
    <w:p w14:paraId="054F8072" w14:textId="77777777" w:rsidR="005979CC" w:rsidRDefault="005979CC">
      <w:pPr>
        <w:pStyle w:val="Textkrper"/>
        <w:ind w:right="-425"/>
        <w:jc w:val="left"/>
        <w:rPr>
          <w:b/>
          <w:color w:val="auto"/>
          <w:lang w:val="en-US"/>
        </w:rPr>
      </w:pPr>
      <w:r>
        <w:rPr>
          <w:b/>
          <w:color w:val="auto"/>
          <w:lang w:val="en-US"/>
        </w:rPr>
        <w:t>Accessories and options</w:t>
      </w:r>
    </w:p>
    <w:p w14:paraId="55FF3C60" w14:textId="77777777" w:rsidR="005979CC" w:rsidRDefault="005979CC">
      <w:pPr>
        <w:rPr>
          <w:lang w:val="en-US"/>
        </w:rPr>
      </w:pPr>
    </w:p>
    <w:p w14:paraId="3BBC1A19" w14:textId="77777777" w:rsidR="005979CC" w:rsidRDefault="005979CC">
      <w:pPr>
        <w:numPr>
          <w:ilvl w:val="0"/>
          <w:numId w:val="22"/>
        </w:numPr>
        <w:rPr>
          <w:lang w:val="en-US"/>
        </w:rPr>
      </w:pPr>
      <w:r>
        <w:rPr>
          <w:lang w:val="en-US"/>
        </w:rPr>
        <w:t>All-round bumper rail</w:t>
      </w:r>
    </w:p>
    <w:p w14:paraId="3A420826" w14:textId="77777777" w:rsidR="005979CC" w:rsidRDefault="005979CC">
      <w:pPr>
        <w:numPr>
          <w:ilvl w:val="0"/>
          <w:numId w:val="22"/>
        </w:numPr>
        <w:rPr>
          <w:lang w:val="en-US"/>
        </w:rPr>
      </w:pPr>
      <w:r>
        <w:rPr>
          <w:lang w:val="en-US"/>
        </w:rPr>
        <w:t>All-round milled bumper rail</w:t>
      </w:r>
    </w:p>
    <w:p w14:paraId="123F7632" w14:textId="77777777" w:rsidR="005979CC" w:rsidRDefault="005979CC">
      <w:pPr>
        <w:numPr>
          <w:ilvl w:val="0"/>
          <w:numId w:val="21"/>
        </w:numPr>
        <w:ind w:right="-283"/>
        <w:rPr>
          <w:lang w:val="en-US"/>
        </w:rPr>
      </w:pPr>
      <w:r>
        <w:rPr>
          <w:lang w:val="en-US"/>
        </w:rPr>
        <w:t>Menu card holder on front side of door for holding A6-sized menu cards</w:t>
      </w:r>
    </w:p>
    <w:p w14:paraId="27A60E38" w14:textId="77777777" w:rsidR="005979CC" w:rsidRDefault="00104F5F">
      <w:pPr>
        <w:numPr>
          <w:ilvl w:val="0"/>
          <w:numId w:val="18"/>
        </w:numPr>
        <w:ind w:right="-283"/>
        <w:rPr>
          <w:lang w:val="en-US"/>
        </w:rPr>
      </w:pPr>
      <w:r w:rsidRPr="00104F5F">
        <w:rPr>
          <w:lang w:val="en-US"/>
        </w:rPr>
        <w:t>BPT</w:t>
      </w:r>
      <w:r w:rsidR="005979CC">
        <w:rPr>
          <w:lang w:val="en-US"/>
        </w:rPr>
        <w:t xml:space="preserve"> E menu card with hanging slot, A6 (Order No. 572 513) </w:t>
      </w:r>
    </w:p>
    <w:p w14:paraId="287C3AB5" w14:textId="77777777" w:rsidR="005979CC" w:rsidRDefault="005979CC">
      <w:pPr>
        <w:numPr>
          <w:ilvl w:val="0"/>
          <w:numId w:val="18"/>
        </w:numPr>
        <w:ind w:right="-283"/>
        <w:rPr>
          <w:lang w:val="en-US"/>
        </w:rPr>
      </w:pPr>
      <w:r>
        <w:rPr>
          <w:lang w:val="en-US"/>
        </w:rPr>
        <w:t xml:space="preserve">Special pen for marking </w:t>
      </w:r>
      <w:r w:rsidR="00104F5F" w:rsidRPr="00104F5F">
        <w:rPr>
          <w:lang w:val="en-US"/>
        </w:rPr>
        <w:t>BPT</w:t>
      </w:r>
      <w:r>
        <w:rPr>
          <w:lang w:val="en-US"/>
        </w:rPr>
        <w:t xml:space="preserve"> E menu cards (Order No. 564 361)</w:t>
      </w:r>
    </w:p>
    <w:p w14:paraId="40E50CB8" w14:textId="77777777" w:rsidR="005979CC" w:rsidRDefault="005979CC">
      <w:pPr>
        <w:numPr>
          <w:ilvl w:val="0"/>
          <w:numId w:val="18"/>
        </w:numPr>
        <w:ind w:right="-283"/>
        <w:rPr>
          <w:lang w:val="en-US"/>
        </w:rPr>
      </w:pPr>
      <w:r>
        <w:rPr>
          <w:lang w:val="en-US"/>
        </w:rPr>
        <w:t>Lockable closure (with same locks)</w:t>
      </w:r>
    </w:p>
    <w:p w14:paraId="2E25B5F4" w14:textId="77777777" w:rsidR="005979CC" w:rsidRDefault="005979CC">
      <w:pPr>
        <w:numPr>
          <w:ilvl w:val="0"/>
          <w:numId w:val="18"/>
        </w:numPr>
        <w:ind w:right="-283"/>
        <w:rPr>
          <w:lang w:val="en-US"/>
        </w:rPr>
      </w:pPr>
      <w:r>
        <w:rPr>
          <w:lang w:val="en-US"/>
        </w:rPr>
        <w:t>2 additional push handles</w:t>
      </w:r>
    </w:p>
    <w:p w14:paraId="77C21393" w14:textId="77777777" w:rsidR="005979CC" w:rsidRDefault="005979CC">
      <w:pPr>
        <w:numPr>
          <w:ilvl w:val="0"/>
          <w:numId w:val="18"/>
        </w:numPr>
        <w:ind w:right="-283"/>
        <w:rPr>
          <w:lang w:val="en-US"/>
        </w:rPr>
      </w:pPr>
      <w:r>
        <w:rPr>
          <w:lang w:val="en-US"/>
        </w:rPr>
        <w:t>All-around railing</w:t>
      </w:r>
    </w:p>
    <w:p w14:paraId="6B75E89C" w14:textId="77777777" w:rsidR="005979CC" w:rsidRDefault="005979CC">
      <w:pPr>
        <w:numPr>
          <w:ilvl w:val="0"/>
          <w:numId w:val="18"/>
        </w:numPr>
        <w:ind w:right="-283"/>
        <w:rPr>
          <w:lang w:val="en-US"/>
        </w:rPr>
      </w:pPr>
      <w:r>
        <w:rPr>
          <w:lang w:val="en-US"/>
        </w:rPr>
        <w:t>For additional castor models, see full price list</w:t>
      </w:r>
    </w:p>
    <w:p w14:paraId="25698C67" w14:textId="77777777" w:rsidR="005979CC" w:rsidRDefault="005979CC">
      <w:pPr>
        <w:tabs>
          <w:tab w:val="left" w:pos="2552"/>
          <w:tab w:val="left" w:pos="5670"/>
        </w:tabs>
        <w:ind w:right="-425"/>
        <w:rPr>
          <w:lang w:val="en-US"/>
        </w:rPr>
      </w:pPr>
    </w:p>
    <w:p w14:paraId="5D3C1C44" w14:textId="77777777" w:rsidR="00454314" w:rsidRDefault="00454314">
      <w:pPr>
        <w:tabs>
          <w:tab w:val="left" w:pos="2552"/>
          <w:tab w:val="left" w:pos="5670"/>
        </w:tabs>
        <w:ind w:right="-425"/>
        <w:rPr>
          <w:lang w:val="en-US"/>
        </w:rPr>
      </w:pPr>
    </w:p>
    <w:p w14:paraId="6615362A" w14:textId="77777777" w:rsidR="00454314" w:rsidRDefault="00454314" w:rsidP="00454314">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56CBE4D0" w14:textId="77777777" w:rsidR="00454314" w:rsidRDefault="00454314" w:rsidP="00454314">
      <w:pPr>
        <w:tabs>
          <w:tab w:val="left" w:pos="2552"/>
          <w:tab w:val="left" w:pos="5670"/>
        </w:tabs>
        <w:ind w:right="-425"/>
        <w:rPr>
          <w:lang w:val="en-US"/>
        </w:rPr>
      </w:pPr>
    </w:p>
    <w:p w14:paraId="6715ED8E" w14:textId="77777777" w:rsidR="00454314" w:rsidRDefault="00454314" w:rsidP="00454314">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14:paraId="4F47534D" w14:textId="77777777" w:rsidR="00454314" w:rsidRDefault="00454314" w:rsidP="00454314">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14:paraId="7E538E54" w14:textId="77777777" w:rsidR="00454314" w:rsidRDefault="00454314" w:rsidP="00454314">
      <w:pPr>
        <w:numPr>
          <w:ilvl w:val="0"/>
          <w:numId w:val="15"/>
        </w:numPr>
        <w:tabs>
          <w:tab w:val="left" w:pos="-720"/>
          <w:tab w:val="left" w:pos="2835"/>
          <w:tab w:val="left" w:pos="3402"/>
          <w:tab w:val="left" w:pos="6912"/>
        </w:tabs>
        <w:suppressAutoHyphens/>
        <w:ind w:right="-283"/>
        <w:rPr>
          <w:lang w:val="en-US"/>
        </w:rPr>
      </w:pPr>
      <w:r>
        <w:rPr>
          <w:lang w:val="en-US"/>
        </w:rPr>
        <w:t>CE conformity</w:t>
      </w:r>
    </w:p>
    <w:p w14:paraId="66883927" w14:textId="77777777" w:rsidR="00454314" w:rsidRDefault="00454314" w:rsidP="00454314">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14:paraId="13058B20" w14:textId="77777777" w:rsidR="00454314" w:rsidRDefault="00454314" w:rsidP="00454314">
      <w:pPr>
        <w:numPr>
          <w:ilvl w:val="0"/>
          <w:numId w:val="15"/>
        </w:numPr>
        <w:tabs>
          <w:tab w:val="left" w:pos="-720"/>
          <w:tab w:val="left" w:pos="2835"/>
          <w:tab w:val="left" w:pos="3402"/>
          <w:tab w:val="left" w:pos="6912"/>
        </w:tabs>
        <w:suppressAutoHyphens/>
        <w:ind w:right="-283"/>
        <w:rPr>
          <w:lang w:val="en-US"/>
        </w:rPr>
      </w:pPr>
      <w:r>
        <w:rPr>
          <w:lang w:val="en-US"/>
        </w:rPr>
        <w:t>Suitable for optimization systems</w:t>
      </w:r>
    </w:p>
    <w:p w14:paraId="56B70B10" w14:textId="77777777" w:rsidR="005979CC" w:rsidRDefault="005979CC">
      <w:pPr>
        <w:tabs>
          <w:tab w:val="left" w:pos="2552"/>
          <w:tab w:val="left" w:pos="5670"/>
        </w:tabs>
        <w:ind w:right="-425"/>
        <w:rPr>
          <w:lang w:val="en-US"/>
        </w:rPr>
      </w:pPr>
    </w:p>
    <w:p w14:paraId="473046BE" w14:textId="77777777" w:rsidR="00454314" w:rsidRDefault="00454314">
      <w:pPr>
        <w:tabs>
          <w:tab w:val="left" w:pos="2552"/>
          <w:tab w:val="left" w:pos="5670"/>
        </w:tabs>
        <w:ind w:right="-425"/>
        <w:rPr>
          <w:lang w:val="en-US"/>
        </w:rPr>
      </w:pPr>
    </w:p>
    <w:p w14:paraId="2216D060" w14:textId="77777777" w:rsidR="005979CC" w:rsidRDefault="005979CC">
      <w:pPr>
        <w:tabs>
          <w:tab w:val="left" w:pos="2552"/>
          <w:tab w:val="left" w:pos="5670"/>
        </w:tabs>
        <w:ind w:left="2550" w:right="-425" w:hanging="2550"/>
        <w:rPr>
          <w:b/>
          <w:lang w:val="en-US"/>
        </w:rPr>
      </w:pPr>
      <w:r>
        <w:rPr>
          <w:b/>
          <w:lang w:val="en-US"/>
        </w:rPr>
        <w:t>Make:</w:t>
      </w:r>
    </w:p>
    <w:p w14:paraId="6044B52F" w14:textId="77777777" w:rsidR="005979CC" w:rsidRDefault="005979CC">
      <w:pPr>
        <w:tabs>
          <w:tab w:val="left" w:pos="2552"/>
          <w:tab w:val="left" w:pos="5670"/>
        </w:tabs>
        <w:ind w:left="2550" w:right="-425" w:hanging="2550"/>
        <w:rPr>
          <w:lang w:val="en-US"/>
        </w:rPr>
      </w:pPr>
    </w:p>
    <w:p w14:paraId="46E7C2C3" w14:textId="77777777" w:rsidR="005979CC" w:rsidRDefault="005979CC">
      <w:pPr>
        <w:tabs>
          <w:tab w:val="left" w:pos="2552"/>
          <w:tab w:val="left" w:pos="5670"/>
        </w:tabs>
        <w:ind w:left="2550" w:right="-425" w:hanging="2550"/>
        <w:rPr>
          <w:lang w:val="en-US"/>
        </w:rPr>
      </w:pPr>
      <w:r>
        <w:rPr>
          <w:lang w:val="en-US"/>
        </w:rPr>
        <w:t>Manufacturer:</w:t>
      </w:r>
      <w:r>
        <w:rPr>
          <w:lang w:val="en-US"/>
        </w:rPr>
        <w:tab/>
      </w:r>
      <w:r w:rsidR="00104F5F" w:rsidRPr="00104F5F">
        <w:rPr>
          <w:lang w:val="en-US"/>
        </w:rPr>
        <w:t>B.PRO</w:t>
      </w:r>
    </w:p>
    <w:p w14:paraId="442781E4" w14:textId="77777777" w:rsidR="005979CC" w:rsidRDefault="005979CC">
      <w:pPr>
        <w:tabs>
          <w:tab w:val="left" w:pos="2552"/>
          <w:tab w:val="left" w:pos="5670"/>
        </w:tabs>
        <w:ind w:left="2550" w:right="-425" w:hanging="2550"/>
        <w:rPr>
          <w:lang w:val="en-US"/>
        </w:rPr>
      </w:pPr>
      <w:r>
        <w:rPr>
          <w:lang w:val="en-US"/>
        </w:rPr>
        <w:t>Type:</w:t>
      </w:r>
      <w:r>
        <w:rPr>
          <w:lang w:val="en-US"/>
        </w:rPr>
        <w:tab/>
        <w:t>TTW-FK 20-115 DSZE</w:t>
      </w:r>
    </w:p>
    <w:p w14:paraId="3AAED382" w14:textId="77777777" w:rsidR="005979CC" w:rsidRDefault="005979CC">
      <w:pPr>
        <w:tabs>
          <w:tab w:val="left" w:pos="2552"/>
          <w:tab w:val="left" w:pos="5670"/>
        </w:tabs>
        <w:ind w:left="2550" w:right="-425" w:hanging="2550"/>
        <w:rPr>
          <w:lang w:val="en-US"/>
        </w:rPr>
      </w:pPr>
      <w:r>
        <w:rPr>
          <w:lang w:val="en-US"/>
        </w:rPr>
        <w:t>Order No.:</w:t>
      </w:r>
      <w:r>
        <w:rPr>
          <w:lang w:val="en-US"/>
        </w:rPr>
        <w:tab/>
        <w:t>572658</w:t>
      </w:r>
    </w:p>
    <w:sectPr w:rsidR="005979C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0EFE" w14:textId="77777777" w:rsidR="005216D8" w:rsidRDefault="005216D8">
      <w:r>
        <w:separator/>
      </w:r>
    </w:p>
  </w:endnote>
  <w:endnote w:type="continuationSeparator" w:id="0">
    <w:p w14:paraId="6FD9CAF7" w14:textId="77777777" w:rsidR="005216D8" w:rsidRDefault="0052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1778" w14:textId="77777777" w:rsidR="005979CC" w:rsidRDefault="005979CC">
    <w:pPr>
      <w:pStyle w:val="Fuzeile"/>
      <w:rPr>
        <w:sz w:val="16"/>
      </w:rPr>
    </w:pPr>
    <w:r>
      <w:rPr>
        <w:noProof/>
        <w:sz w:val="16"/>
      </w:rPr>
      <w:t xml:space="preserve">LV-Text TTW-FK 20-115 DSZE/ Version </w:t>
    </w:r>
    <w:r w:rsidR="00454314">
      <w:rPr>
        <w:noProof/>
        <w:sz w:val="16"/>
      </w:rPr>
      <w:t>5</w:t>
    </w:r>
    <w:r>
      <w:rPr>
        <w:noProof/>
        <w:sz w:val="16"/>
      </w:rPr>
      <w:t xml:space="preserve">.0/ </w:t>
    </w:r>
    <w:r w:rsidR="00454314">
      <w:rPr>
        <w:noProof/>
        <w:sz w:val="16"/>
      </w:rPr>
      <w:t>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E73C" w14:textId="77777777" w:rsidR="005216D8" w:rsidRDefault="005216D8">
      <w:r>
        <w:separator/>
      </w:r>
    </w:p>
  </w:footnote>
  <w:footnote w:type="continuationSeparator" w:id="0">
    <w:p w14:paraId="307F059E" w14:textId="77777777" w:rsidR="005216D8" w:rsidRDefault="00521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FC2"/>
    <w:rsid w:val="00104F5F"/>
    <w:rsid w:val="00454314"/>
    <w:rsid w:val="005216D8"/>
    <w:rsid w:val="005979CC"/>
    <w:rsid w:val="00C31505"/>
    <w:rsid w:val="00DD6FC2"/>
    <w:rsid w:val="00F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9FF20EC"/>
  <w15:chartTrackingRefBased/>
  <w15:docId w15:val="{261E6E83-FD34-40B0-A306-8AD7E9A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3249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20-115 DSZE_US</vt:lpstr>
    </vt:vector>
  </TitlesOfParts>
  <Company>B.PRO</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20-115 DSZE_US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