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AD1233">
      <w:pPr>
        <w:pStyle w:val="berschrift1"/>
        <w:ind w:right="-283"/>
      </w:pPr>
      <w:r>
        <w:t>Kartoffel- und Gemüsewaschwagen KWAF 160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6754C3">
        <w:t>810</w:t>
      </w:r>
      <w:r w:rsidR="00DE7663">
        <w:t xml:space="preserve">  </w:t>
      </w:r>
      <w:r>
        <w:t>mm</w:t>
      </w:r>
    </w:p>
    <w:p w:rsidR="008C07F8" w:rsidRDefault="006754C3">
      <w:pPr>
        <w:tabs>
          <w:tab w:val="left" w:pos="2552"/>
        </w:tabs>
      </w:pPr>
      <w:r>
        <w:t>Breite:</w:t>
      </w:r>
      <w:r>
        <w:tab/>
      </w:r>
      <w:r>
        <w:tab/>
        <w:t>620</w:t>
      </w:r>
      <w:r w:rsidR="008C07F8">
        <w:t xml:space="preserve">  mm  </w:t>
      </w:r>
    </w:p>
    <w:p w:rsidR="008C07F8" w:rsidRDefault="006754C3">
      <w:pPr>
        <w:tabs>
          <w:tab w:val="left" w:pos="2552"/>
        </w:tabs>
      </w:pPr>
      <w:r>
        <w:t>Höhe:</w:t>
      </w:r>
      <w:r>
        <w:tab/>
      </w:r>
      <w:r>
        <w:tab/>
        <w:t>750</w:t>
      </w:r>
      <w:r w:rsidR="008C07F8">
        <w:t xml:space="preserve"> 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>ken ist GASTRONORM-gerecht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 xml:space="preserve">ten für </w:t>
      </w:r>
      <w:r w:rsidR="00BD4674">
        <w:rPr>
          <w:rFonts w:cs="Arial"/>
        </w:rPr>
        <w:t xml:space="preserve">4 </w:t>
      </w:r>
      <w:r>
        <w:rPr>
          <w:rFonts w:cs="Arial"/>
        </w:rPr>
        <w:t>gelochte Kocheinsätze</w:t>
      </w:r>
      <w:r w:rsidR="00BD4674">
        <w:rPr>
          <w:rFonts w:cs="Arial"/>
        </w:rPr>
        <w:t xml:space="preserve"> G-KEN G 1/1-195</w:t>
      </w:r>
      <w:r>
        <w:rPr>
          <w:rFonts w:cs="Arial"/>
        </w:rPr>
        <w:t xml:space="preserve">. </w:t>
      </w: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Fahrgestell ist aus stabi</w:t>
      </w:r>
      <w:r>
        <w:rPr>
          <w:rFonts w:cs="Arial"/>
        </w:rPr>
        <w:softHyphen/>
        <w:t>lem, gebogenem Vierkantrohr-Rahmen 25 x 25 mm.</w:t>
      </w: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einfachen Kipphebel bedien</w:t>
      </w:r>
      <w:r>
        <w:rPr>
          <w:rFonts w:cs="Arial"/>
        </w:rPr>
        <w:softHyphen/>
        <w:t xml:space="preserve">bar. </w:t>
      </w:r>
    </w:p>
    <w:p w:rsidR="006754C3" w:rsidRPr="006754C3" w:rsidRDefault="006754C3" w:rsidP="006754C3">
      <w:pPr>
        <w:pStyle w:val="Textkrper"/>
        <w:jc w:val="left"/>
        <w:rPr>
          <w:color w:val="auto"/>
        </w:rPr>
      </w:pPr>
      <w:r>
        <w:rPr>
          <w:color w:val="auto"/>
        </w:rPr>
        <w:t>Der Waschwagen ist f</w:t>
      </w:r>
      <w:r w:rsidRPr="006754C3">
        <w:rPr>
          <w:color w:val="auto"/>
        </w:rPr>
        <w:t xml:space="preserve">ahrbar mittels </w:t>
      </w:r>
      <w:r>
        <w:rPr>
          <w:color w:val="auto"/>
        </w:rPr>
        <w:t>rostfreien Kunststoffrollen gemäß DIN</w:t>
      </w:r>
      <w:r w:rsidR="005F0E42">
        <w:rPr>
          <w:color w:val="auto"/>
        </w:rPr>
        <w:t xml:space="preserve"> 18867-8 (</w:t>
      </w:r>
      <w:r w:rsidRPr="006754C3">
        <w:rPr>
          <w:color w:val="auto"/>
        </w:rPr>
        <w:t xml:space="preserve">4 </w:t>
      </w:r>
      <w:r w:rsidR="005F0E42">
        <w:rPr>
          <w:color w:val="auto"/>
        </w:rPr>
        <w:t>Lenkrollen, davon 2</w:t>
      </w:r>
      <w:r w:rsidRPr="006754C3">
        <w:rPr>
          <w:color w:val="auto"/>
        </w:rPr>
        <w:t xml:space="preserve"> mit Feststeller</w:t>
      </w:r>
      <w:r w:rsidR="005F0E42">
        <w:rPr>
          <w:color w:val="auto"/>
        </w:rPr>
        <w:t>, Rollendurchmesser 125 mm)</w:t>
      </w:r>
      <w:r w:rsidRPr="006754C3">
        <w:rPr>
          <w:color w:val="auto"/>
        </w:rPr>
        <w:t xml:space="preserve"> </w:t>
      </w:r>
    </w:p>
    <w:p w:rsidR="006754C3" w:rsidRDefault="006754C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AD1233" w:rsidRDefault="00AD1233" w:rsidP="00AD1233">
      <w:pPr>
        <w:numPr>
          <w:ilvl w:val="0"/>
          <w:numId w:val="18"/>
        </w:numPr>
        <w:ind w:right="-283"/>
      </w:pPr>
      <w:r>
        <w:t>GASTRONORM-Kocheinsatz G-KEN G 1/1-195 (Best.-Nr. 550973)</w:t>
      </w:r>
    </w:p>
    <w:p w:rsidR="008C07F8" w:rsidRDefault="00AD1233" w:rsidP="00AD1233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21,5 kg</w:t>
      </w: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160 l</w:t>
      </w: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4 x G-KEN G 1/1-</w:t>
      </w:r>
      <w:r w:rsidR="00BD4674">
        <w:rPr>
          <w:rFonts w:cs="Arial"/>
        </w:rPr>
        <w:t>195</w:t>
      </w:r>
    </w:p>
    <w:p w:rsidR="00EB4A61" w:rsidRDefault="00EB4A6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CD0E3E" w:rsidP="00CD0E3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Das Becken ist g</w:t>
      </w:r>
      <w:r w:rsidRPr="00CD0E3E">
        <w:t>astronormgerecht</w:t>
      </w:r>
      <w:r>
        <w:t xml:space="preserve"> </w:t>
      </w:r>
      <w:r w:rsidRPr="00CD0E3E">
        <w:t>ausgelegt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D604C" w:rsidRPr="002D604C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D0E3E">
        <w:t>KWAF 160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CD0E3E">
        <w:rPr>
          <w:lang w:val="en-US"/>
        </w:rPr>
        <w:t>572366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225" w:rsidRDefault="005F3225">
      <w:r>
        <w:separator/>
      </w:r>
    </w:p>
  </w:endnote>
  <w:endnote w:type="continuationSeparator" w:id="0">
    <w:p w:rsidR="005F3225" w:rsidRDefault="005F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A61" w:rsidRDefault="00CD0E3E">
    <w:pPr>
      <w:pStyle w:val="Fuzeile"/>
      <w:rPr>
        <w:sz w:val="16"/>
      </w:rPr>
    </w:pPr>
    <w:r>
      <w:rPr>
        <w:sz w:val="16"/>
      </w:rPr>
      <w:t>LV-Text KWAF 160/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225" w:rsidRDefault="005F3225">
      <w:r>
        <w:separator/>
      </w:r>
    </w:p>
  </w:footnote>
  <w:footnote w:type="continuationSeparator" w:id="0">
    <w:p w:rsidR="005F3225" w:rsidRDefault="005F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C3375"/>
    <w:rsid w:val="00110B95"/>
    <w:rsid w:val="001F3803"/>
    <w:rsid w:val="002173EE"/>
    <w:rsid w:val="002227E9"/>
    <w:rsid w:val="002D604C"/>
    <w:rsid w:val="00397FAF"/>
    <w:rsid w:val="003E0EFC"/>
    <w:rsid w:val="003E1148"/>
    <w:rsid w:val="005F0E42"/>
    <w:rsid w:val="005F3225"/>
    <w:rsid w:val="006754C3"/>
    <w:rsid w:val="00832D0B"/>
    <w:rsid w:val="00850802"/>
    <w:rsid w:val="008C07F8"/>
    <w:rsid w:val="00AD1233"/>
    <w:rsid w:val="00BD4674"/>
    <w:rsid w:val="00C74501"/>
    <w:rsid w:val="00CD0E3E"/>
    <w:rsid w:val="00D64C4A"/>
    <w:rsid w:val="00DE7663"/>
    <w:rsid w:val="00EB4A61"/>
    <w:rsid w:val="00F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6D3C7C-1719-4C26-A0BF-8C55E97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2021-09-24T21:39:00Z</dcterms:created>
  <dcterms:modified xsi:type="dcterms:W3CDTF">2021-09-24T21:39:00Z</dcterms:modified>
</cp:coreProperties>
</file>