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581E" w14:textId="77777777" w:rsidR="008C07F8" w:rsidRDefault="002C5A1F">
      <w:pPr>
        <w:pStyle w:val="berschrift1"/>
        <w:ind w:right="-283"/>
      </w:pPr>
      <w:r>
        <w:t>Chariot à épices GWL 8 x 6</w:t>
      </w:r>
    </w:p>
    <w:p w14:paraId="3E323FA7" w14:textId="77777777" w:rsidR="008C07F8" w:rsidRDefault="008C07F8">
      <w:pPr>
        <w:tabs>
          <w:tab w:val="left" w:pos="2552"/>
        </w:tabs>
      </w:pPr>
    </w:p>
    <w:p w14:paraId="28C0D1D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83E2B33" w14:textId="77777777" w:rsidR="008C07F8" w:rsidRDefault="002C5A1F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40C090F" w14:textId="77777777" w:rsidR="008C07F8" w:rsidRDefault="008C07F8">
      <w:pPr>
        <w:tabs>
          <w:tab w:val="left" w:pos="2552"/>
        </w:tabs>
      </w:pPr>
    </w:p>
    <w:p w14:paraId="6CC473DD" w14:textId="77777777" w:rsidR="008C07F8" w:rsidRDefault="002C5A1F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865 mm</w:t>
      </w:r>
    </w:p>
    <w:p w14:paraId="479DE94F" w14:textId="77777777" w:rsidR="008C07F8" w:rsidRDefault="002C5A1F">
      <w:pPr>
        <w:tabs>
          <w:tab w:val="left" w:pos="2552"/>
        </w:tabs>
      </w:pPr>
      <w:r>
        <w:t>Largeur :</w:t>
      </w:r>
      <w:r>
        <w:tab/>
      </w:r>
      <w:r>
        <w:tab/>
        <w:t xml:space="preserve">675 mm  </w:t>
      </w:r>
    </w:p>
    <w:p w14:paraId="100C57A4" w14:textId="77777777" w:rsidR="008C07F8" w:rsidRDefault="002C5A1F">
      <w:pPr>
        <w:tabs>
          <w:tab w:val="left" w:pos="2552"/>
        </w:tabs>
      </w:pPr>
      <w:r>
        <w:t>Hauteur :</w:t>
      </w:r>
      <w:r>
        <w:tab/>
      </w:r>
      <w:r>
        <w:tab/>
        <w:t>985 mm</w:t>
      </w:r>
    </w:p>
    <w:p w14:paraId="448ADD2F" w14:textId="77777777" w:rsidR="008C07F8" w:rsidRDefault="008C07F8">
      <w:pPr>
        <w:tabs>
          <w:tab w:val="left" w:pos="2552"/>
        </w:tabs>
      </w:pPr>
    </w:p>
    <w:p w14:paraId="1E542D2B" w14:textId="77777777" w:rsidR="008C07F8" w:rsidRDefault="008C07F8">
      <w:pPr>
        <w:tabs>
          <w:tab w:val="left" w:pos="2552"/>
        </w:tabs>
      </w:pPr>
    </w:p>
    <w:p w14:paraId="1E557CFA" w14:textId="77777777" w:rsidR="008C07F8" w:rsidRDefault="002C5A1F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50A838B1" w14:textId="77777777" w:rsidR="00395306" w:rsidRDefault="00395306" w:rsidP="00395306">
      <w:pPr>
        <w:tabs>
          <w:tab w:val="left" w:pos="2552"/>
        </w:tabs>
        <w:rPr>
          <w:rFonts w:cs="Arial"/>
        </w:rPr>
      </w:pPr>
    </w:p>
    <w:p w14:paraId="6093CF24" w14:textId="77777777" w:rsidR="00395306" w:rsidRDefault="002C5A1F" w:rsidP="00395306">
      <w:pPr>
        <w:tabs>
          <w:tab w:val="left" w:pos="2552"/>
        </w:tabs>
        <w:rPr>
          <w:rFonts w:cs="Arial"/>
        </w:rPr>
      </w:pPr>
      <w:r>
        <w:t xml:space="preserve">Le chariot à épices (modèle fermé) est construit sur un cadre stable en tube carrée 25 x 25 mm. </w:t>
      </w:r>
      <w:r w:rsidR="00140FE9">
        <w:br/>
      </w:r>
      <w:r>
        <w:t xml:space="preserve">3 récipients à épices (GN 1/6-150 avec couvercles en plexiglas rabattables) sont accrochés à gauche dans une galerie. 4 boîtes à épices avec bec d’écoulement dans le couvercle sont également accrochées à côté. Le soubassement est équipé de 3 compartiments basculants dotés de récipients en plastique, basculants et amovibles. On trouve sous ces conteneurs 2 grands et 2 petits tiroirs à épices à sortie totale (modèle télescopique) équipés de bacs Gastronorm en acier inoxydable (3 x GN </w:t>
      </w:r>
      <w:r w:rsidR="00140FE9">
        <w:br/>
      </w:r>
      <w:r>
        <w:t>1/3-150, 3 x GN 1/3-100). Des galeries sur deux étages avec de l’espace pour 8 bouteilles à épices sont installées sur la face arrière.</w:t>
      </w:r>
    </w:p>
    <w:p w14:paraId="217E870D" w14:textId="77777777" w:rsidR="00395306" w:rsidRDefault="00395306" w:rsidP="00395306">
      <w:pPr>
        <w:tabs>
          <w:tab w:val="left" w:pos="2552"/>
        </w:tabs>
        <w:rPr>
          <w:rFonts w:cs="Arial"/>
        </w:rPr>
      </w:pPr>
    </w:p>
    <w:p w14:paraId="0E0FB194" w14:textId="77777777" w:rsidR="00395306" w:rsidRDefault="002C5A1F" w:rsidP="00395306">
      <w:pPr>
        <w:tabs>
          <w:tab w:val="left" w:pos="2552"/>
        </w:tabs>
        <w:rPr>
          <w:rFonts w:cs="Arial"/>
        </w:rPr>
      </w:pPr>
      <w:r>
        <w:t xml:space="preserve">Une poignée de poussée coudée en tube carrée est placée sur le petit côté. </w:t>
      </w:r>
    </w:p>
    <w:p w14:paraId="0B1C228E" w14:textId="77777777" w:rsidR="00395306" w:rsidRDefault="002C5A1F" w:rsidP="00395306">
      <w:pPr>
        <w:tabs>
          <w:tab w:val="left" w:pos="2552"/>
        </w:tabs>
        <w:rPr>
          <w:rFonts w:cs="Arial"/>
        </w:rPr>
      </w:pPr>
      <w:r>
        <w:t>Le chariot à épices roule sur des roues en matière plastique suivant DIN 18867-8 (4 roues pivotantes, dont 2 avec frein, diamètre des roues 125 mm). Chacun des quatre coins est doté d’une butée murale ronde.</w:t>
      </w:r>
    </w:p>
    <w:p w14:paraId="5166665F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0721A9C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1473B32F" w14:textId="77777777" w:rsidR="008C07F8" w:rsidRDefault="002C5A1F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35ADC3C1" w14:textId="77777777" w:rsidR="008C07F8" w:rsidRDefault="008C07F8"/>
    <w:p w14:paraId="663B86FF" w14:textId="77777777" w:rsidR="000A0208" w:rsidRDefault="002C5A1F" w:rsidP="000A0208">
      <w:pPr>
        <w:numPr>
          <w:ilvl w:val="0"/>
          <w:numId w:val="18"/>
        </w:numPr>
        <w:ind w:right="-283"/>
      </w:pPr>
      <w:r>
        <w:t>Récipient à épices GWB 1/6-150 en acier inoxydable, avec couvercle en plexiglas rabattable (référence 550501)</w:t>
      </w:r>
    </w:p>
    <w:p w14:paraId="14B6D435" w14:textId="77777777" w:rsidR="000A0208" w:rsidRDefault="002C5A1F" w:rsidP="000A0208">
      <w:pPr>
        <w:numPr>
          <w:ilvl w:val="0"/>
          <w:numId w:val="18"/>
        </w:numPr>
        <w:ind w:right="-283"/>
      </w:pPr>
      <w:r>
        <w:t>Boîte à épices en plastique, ronde, diamètre 100 mm, hauteur 180 mm, avec goulotte rabattable (référence 145423)</w:t>
      </w:r>
    </w:p>
    <w:p w14:paraId="44F7BA7D" w14:textId="77777777" w:rsidR="008C07F8" w:rsidRDefault="008C07F8" w:rsidP="000A0208">
      <w:pPr>
        <w:ind w:right="-283"/>
      </w:pPr>
    </w:p>
    <w:p w14:paraId="6EBA20F4" w14:textId="77777777" w:rsidR="000A0208" w:rsidRDefault="000A0208" w:rsidP="000A0208">
      <w:pPr>
        <w:ind w:right="-283"/>
      </w:pPr>
    </w:p>
    <w:p w14:paraId="758F1EC8" w14:textId="77777777" w:rsidR="000A0208" w:rsidRDefault="000A0208" w:rsidP="000A0208">
      <w:pPr>
        <w:ind w:right="-283"/>
      </w:pPr>
    </w:p>
    <w:p w14:paraId="0E9CDF76" w14:textId="77777777" w:rsidR="000A0208" w:rsidRDefault="000A0208" w:rsidP="000A0208">
      <w:pPr>
        <w:ind w:right="-283"/>
      </w:pPr>
    </w:p>
    <w:p w14:paraId="33356EA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3E2229B" w14:textId="77777777" w:rsidR="00857741" w:rsidRDefault="00857741">
      <w:pPr>
        <w:tabs>
          <w:tab w:val="left" w:pos="2552"/>
          <w:tab w:val="left" w:pos="5670"/>
        </w:tabs>
        <w:ind w:right="-425"/>
      </w:pPr>
    </w:p>
    <w:p w14:paraId="35566169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DE3CF76" w14:textId="77777777" w:rsidR="008C07F8" w:rsidRDefault="002C5A1F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Caractéristiques techniques</w:t>
      </w:r>
    </w:p>
    <w:p w14:paraId="379AC54C" w14:textId="77777777" w:rsidR="003168CF" w:rsidRDefault="003168CF" w:rsidP="003168CF">
      <w:pPr>
        <w:tabs>
          <w:tab w:val="left" w:pos="2552"/>
        </w:tabs>
        <w:rPr>
          <w:rFonts w:cs="Arial"/>
        </w:rPr>
      </w:pPr>
    </w:p>
    <w:p w14:paraId="478FCFDF" w14:textId="77777777" w:rsidR="003168CF" w:rsidRDefault="002C5A1F" w:rsidP="003168CF">
      <w:pPr>
        <w:tabs>
          <w:tab w:val="left" w:pos="2552"/>
        </w:tabs>
        <w:rPr>
          <w:rFonts w:cs="Arial"/>
        </w:rPr>
      </w:pPr>
      <w:r>
        <w:t>Matériau :</w:t>
      </w:r>
      <w:r>
        <w:tab/>
        <w:t>Acier inoxydable</w:t>
      </w:r>
    </w:p>
    <w:p w14:paraId="732680FD" w14:textId="77777777" w:rsidR="003168CF" w:rsidRDefault="002C5A1F" w:rsidP="003168CF">
      <w:pPr>
        <w:tabs>
          <w:tab w:val="left" w:pos="2552"/>
        </w:tabs>
        <w:rPr>
          <w:rFonts w:cs="Arial"/>
        </w:rPr>
      </w:pPr>
      <w:r>
        <w:t>Poids :</w:t>
      </w:r>
      <w:r>
        <w:tab/>
        <w:t>54 kg</w:t>
      </w:r>
    </w:p>
    <w:p w14:paraId="272F6817" w14:textId="77777777" w:rsidR="003168CF" w:rsidRDefault="002C5A1F" w:rsidP="003168CF">
      <w:pPr>
        <w:tabs>
          <w:tab w:val="left" w:pos="2552"/>
        </w:tabs>
        <w:rPr>
          <w:rFonts w:cs="Arial"/>
        </w:rPr>
      </w:pPr>
      <w:r>
        <w:t>Capacité :</w:t>
      </w:r>
      <w:r>
        <w:tab/>
        <w:t xml:space="preserve">3 récipients à épices GWB </w:t>
      </w:r>
      <w:r>
        <w:tab/>
        <w:t>1/6-150 ; 4 boîtes à épices ;</w:t>
      </w:r>
      <w:r>
        <w:tab/>
        <w:t xml:space="preserve">3 compartiments basculants </w:t>
      </w:r>
      <w:r>
        <w:tab/>
        <w:t>avec récipients en plastique ;</w:t>
      </w:r>
      <w:r>
        <w:tab/>
        <w:t>3 bacs GASTRONORM</w:t>
      </w:r>
      <w:r>
        <w:tab/>
        <w:t xml:space="preserve">GN 1/3-150 en acier inoxydable et </w:t>
      </w:r>
      <w:r>
        <w:tab/>
        <w:t xml:space="preserve">3 GN 1/3-100 </w:t>
      </w:r>
    </w:p>
    <w:p w14:paraId="60B90FB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69C1B99" w14:textId="77777777" w:rsidR="003168CF" w:rsidRDefault="003168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DDB80B2" w14:textId="77777777" w:rsidR="008C07F8" w:rsidRDefault="002C5A1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08E4E46A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01B6F61" w14:textId="77777777" w:rsidR="003168CF" w:rsidRPr="003168CF" w:rsidRDefault="002C5A1F" w:rsidP="003168C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Modèle avec garnissage complet</w:t>
      </w:r>
    </w:p>
    <w:p w14:paraId="478CB0E8" w14:textId="77777777" w:rsidR="008C07F8" w:rsidRDefault="008C07F8" w:rsidP="003168C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B6B97DC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9ADBC1E" w14:textId="77777777" w:rsidR="008C07F8" w:rsidRDefault="002C5A1F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4916CC0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A9CF492" w14:textId="77777777" w:rsidR="008C07F8" w:rsidRDefault="002C5A1F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8C4FED" w:rsidRPr="008C4FED">
        <w:t>B.PRO</w:t>
      </w:r>
    </w:p>
    <w:p w14:paraId="425F2CFA" w14:textId="77777777" w:rsidR="008C07F8" w:rsidRDefault="002C5A1F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GWL 8 x 6</w:t>
      </w:r>
    </w:p>
    <w:p w14:paraId="584D458A" w14:textId="77777777" w:rsidR="008C07F8" w:rsidRDefault="002C5A1F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572358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355B" w14:textId="77777777" w:rsidR="00D83581" w:rsidRDefault="00D83581">
      <w:r>
        <w:separator/>
      </w:r>
    </w:p>
  </w:endnote>
  <w:endnote w:type="continuationSeparator" w:id="0">
    <w:p w14:paraId="7D9E7292" w14:textId="77777777" w:rsidR="00D83581" w:rsidRDefault="00D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19FA" w14:textId="77777777" w:rsidR="003168CF" w:rsidRDefault="002C5A1F">
    <w:pPr>
      <w:pStyle w:val="Fuzeile"/>
      <w:rPr>
        <w:sz w:val="16"/>
      </w:rPr>
    </w:pPr>
    <w:r>
      <w:rPr>
        <w:sz w:val="16"/>
      </w:rPr>
      <w:t>Texte de cahiers des charges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AD5B" w14:textId="77777777" w:rsidR="00D83581" w:rsidRDefault="00D83581">
      <w:r>
        <w:separator/>
      </w:r>
    </w:p>
  </w:footnote>
  <w:footnote w:type="continuationSeparator" w:id="0">
    <w:p w14:paraId="558CFFA3" w14:textId="77777777" w:rsidR="00D83581" w:rsidRDefault="00D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0208"/>
    <w:rsid w:val="00140FE9"/>
    <w:rsid w:val="002C5A1F"/>
    <w:rsid w:val="003168CF"/>
    <w:rsid w:val="00395306"/>
    <w:rsid w:val="00463C62"/>
    <w:rsid w:val="0052034D"/>
    <w:rsid w:val="00857741"/>
    <w:rsid w:val="008A1914"/>
    <w:rsid w:val="008A493D"/>
    <w:rsid w:val="008C07F8"/>
    <w:rsid w:val="008C4FED"/>
    <w:rsid w:val="009A3925"/>
    <w:rsid w:val="00D1051F"/>
    <w:rsid w:val="00D52FFB"/>
    <w:rsid w:val="00D64C4A"/>
    <w:rsid w:val="00D83581"/>
    <w:rsid w:val="00DE7663"/>
    <w:rsid w:val="00F31C80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EC99D7"/>
  <w15:chartTrackingRefBased/>
  <w15:docId w15:val="{7EF278F6-65AE-446E-939E-E48B732A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2021-09-25T19:17:00Z</dcterms:created>
  <dcterms:modified xsi:type="dcterms:W3CDTF">2021-09-25T19:17:00Z</dcterms:modified>
</cp:coreProperties>
</file>