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A089" w14:textId="77777777" w:rsidR="00C260A4" w:rsidRDefault="00C260A4">
      <w:pPr>
        <w:pStyle w:val="berschrift1"/>
        <w:ind w:right="-283"/>
        <w:rPr>
          <w:b w:val="0"/>
          <w:bCs w:val="0"/>
          <w:color w:val="000000"/>
          <w:lang w:val="it-IT"/>
        </w:rPr>
      </w:pPr>
      <w:r>
        <w:rPr>
          <w:b w:val="0"/>
          <w:bCs w:val="0"/>
          <w:lang w:val="it-IT"/>
        </w:rPr>
        <w:t xml:space="preserve">SAW 2 – carrello per la distribuzione di pasti </w:t>
      </w:r>
    </w:p>
    <w:p w14:paraId="4C7B76D2" w14:textId="77777777" w:rsidR="00C260A4" w:rsidRDefault="00C260A4">
      <w:pPr>
        <w:keepNext/>
        <w:keepLines/>
        <w:tabs>
          <w:tab w:val="left" w:pos="-720"/>
        </w:tabs>
        <w:suppressAutoHyphens/>
        <w:ind w:right="-283"/>
        <w:rPr>
          <w:lang w:val="it-IT"/>
        </w:rPr>
      </w:pPr>
    </w:p>
    <w:p w14:paraId="378A21F8" w14:textId="77777777" w:rsidR="00C260A4" w:rsidRDefault="00C260A4">
      <w:pPr>
        <w:keepNext/>
        <w:keepLines/>
        <w:tabs>
          <w:tab w:val="left" w:pos="-720"/>
        </w:tabs>
        <w:suppressAutoHyphens/>
        <w:ind w:right="-283"/>
        <w:rPr>
          <w:lang w:val="it-IT"/>
        </w:rPr>
      </w:pPr>
    </w:p>
    <w:p w14:paraId="4945EC1A" w14:textId="77777777" w:rsidR="00C260A4" w:rsidRDefault="00C260A4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b/>
          <w:bCs/>
          <w:lang w:val="it-IT"/>
        </w:rPr>
        <w:t>Dimensioni</w:t>
      </w:r>
    </w:p>
    <w:p w14:paraId="1A7F8674" w14:textId="77777777" w:rsidR="00C260A4" w:rsidRDefault="00C260A4">
      <w:pPr>
        <w:tabs>
          <w:tab w:val="left" w:pos="1701"/>
        </w:tabs>
        <w:ind w:left="283" w:right="-283" w:hanging="283"/>
        <w:rPr>
          <w:lang w:val="it-IT"/>
        </w:rPr>
      </w:pPr>
    </w:p>
    <w:p w14:paraId="2955BDEC" w14:textId="77777777" w:rsidR="00C260A4" w:rsidRDefault="00C260A4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>Lunghezza: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gramStart"/>
      <w:r>
        <w:rPr>
          <w:lang w:val="it-IT"/>
        </w:rPr>
        <w:tab/>
        <w:t xml:space="preserve">  936</w:t>
      </w:r>
      <w:proofErr w:type="gramEnd"/>
      <w:r>
        <w:rPr>
          <w:lang w:val="it-IT"/>
        </w:rPr>
        <w:t xml:space="preserve"> mm</w:t>
      </w:r>
    </w:p>
    <w:p w14:paraId="5963DFE6" w14:textId="77777777" w:rsidR="00C260A4" w:rsidRDefault="00C260A4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 xml:space="preserve">Lunghezza </w:t>
      </w:r>
      <w:r>
        <w:rPr>
          <w:lang w:val="it-IT"/>
        </w:rPr>
        <w:br/>
        <w:t>(con coperchio scorrevole opzionale):</w:t>
      </w:r>
      <w:r>
        <w:rPr>
          <w:lang w:val="it-IT"/>
        </w:rPr>
        <w:tab/>
        <w:t>1006 mm</w:t>
      </w:r>
    </w:p>
    <w:p w14:paraId="67915A3C" w14:textId="77777777" w:rsidR="00C260A4" w:rsidRDefault="00C260A4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Larghezza: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gramStart"/>
      <w:r>
        <w:rPr>
          <w:lang w:val="it-IT"/>
        </w:rPr>
        <w:tab/>
        <w:t xml:space="preserve">  714</w:t>
      </w:r>
      <w:proofErr w:type="gramEnd"/>
      <w:r>
        <w:rPr>
          <w:lang w:val="it-IT"/>
        </w:rPr>
        <w:t xml:space="preserve"> mm</w:t>
      </w:r>
    </w:p>
    <w:p w14:paraId="4E3FAE46" w14:textId="77777777" w:rsidR="00C260A4" w:rsidRDefault="00C260A4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>Altezza: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gramStart"/>
      <w:r>
        <w:rPr>
          <w:lang w:val="it-IT"/>
        </w:rPr>
        <w:tab/>
        <w:t xml:space="preserve">  933</w:t>
      </w:r>
      <w:proofErr w:type="gramEnd"/>
      <w:r>
        <w:rPr>
          <w:lang w:val="it-IT"/>
        </w:rPr>
        <w:t xml:space="preserve"> mm</w:t>
      </w:r>
    </w:p>
    <w:p w14:paraId="7C0DA4A5" w14:textId="77777777" w:rsidR="00C260A4" w:rsidRDefault="00C260A4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 xml:space="preserve">Altezza </w:t>
      </w:r>
      <w:r>
        <w:rPr>
          <w:lang w:val="it-IT"/>
        </w:rPr>
        <w:br/>
        <w:t>(con coperchio scorrevole opzionale):</w:t>
      </w:r>
      <w:r>
        <w:rPr>
          <w:lang w:val="it-IT"/>
        </w:rPr>
        <w:tab/>
        <w:t>1000 mm</w:t>
      </w:r>
    </w:p>
    <w:p w14:paraId="32723964" w14:textId="77777777" w:rsidR="00C260A4" w:rsidRDefault="00C260A4">
      <w:pPr>
        <w:tabs>
          <w:tab w:val="left" w:pos="1701"/>
        </w:tabs>
        <w:ind w:left="283" w:right="-283" w:hanging="283"/>
        <w:rPr>
          <w:lang w:val="it-IT"/>
        </w:rPr>
      </w:pPr>
    </w:p>
    <w:p w14:paraId="63107716" w14:textId="77777777" w:rsidR="00C260A4" w:rsidRDefault="00C260A4">
      <w:pPr>
        <w:tabs>
          <w:tab w:val="left" w:pos="1701"/>
        </w:tabs>
        <w:ind w:left="283" w:right="-283" w:hanging="283"/>
        <w:rPr>
          <w:lang w:val="it-IT"/>
        </w:rPr>
      </w:pPr>
    </w:p>
    <w:p w14:paraId="09B564F5" w14:textId="77777777" w:rsidR="00C260A4" w:rsidRDefault="00C260A4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Modello</w:t>
      </w:r>
    </w:p>
    <w:p w14:paraId="0EEEB5F1" w14:textId="77777777" w:rsidR="00C260A4" w:rsidRDefault="00C260A4">
      <w:pPr>
        <w:tabs>
          <w:tab w:val="left" w:pos="1701"/>
        </w:tabs>
        <w:ind w:right="-283"/>
        <w:rPr>
          <w:b/>
          <w:bCs/>
          <w:lang w:val="it-IT"/>
        </w:rPr>
      </w:pPr>
    </w:p>
    <w:p w14:paraId="76C69518" w14:textId="77777777" w:rsidR="00C260A4" w:rsidRDefault="00C260A4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Struttura</w:t>
      </w:r>
    </w:p>
    <w:p w14:paraId="3B52C2EA" w14:textId="77777777" w:rsidR="00C260A4" w:rsidRDefault="00C260A4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 xml:space="preserve">Il carrello per la distribuzione di pasti è completamente di acciaio inox 18/10. La superficie è </w:t>
      </w:r>
      <w:proofErr w:type="spellStart"/>
      <w:r>
        <w:rPr>
          <w:lang w:val="it-IT"/>
        </w:rPr>
        <w:t>microfinita</w:t>
      </w:r>
      <w:proofErr w:type="spellEnd"/>
      <w:r>
        <w:rPr>
          <w:lang w:val="it-IT"/>
        </w:rPr>
        <w:t>. Le vasche riscaldabili imbutite e saldate senza giunture sono riscaldabili e regolabili individualmente sia piene che vuote. Nelle singole vasche è incisa una marcatura che indica la quantità di 4 litri. Intorno alle vasche si trova un'alzatina. La numerazione delle vasche è incisa nella copertura. Le vasche possiedono sulla parte inferiore un rubinetto di scarico protetto dall'apertura accidentale.</w:t>
      </w:r>
    </w:p>
    <w:p w14:paraId="710C54F6" w14:textId="77777777" w:rsidR="00C260A4" w:rsidRDefault="00C260A4">
      <w:pPr>
        <w:pStyle w:val="Textkrper3"/>
        <w:tabs>
          <w:tab w:val="clear" w:pos="2835"/>
          <w:tab w:val="clear" w:pos="3402"/>
          <w:tab w:val="left" w:pos="1701"/>
        </w:tabs>
        <w:ind w:right="-425"/>
        <w:rPr>
          <w:lang w:val="it-IT"/>
        </w:rPr>
      </w:pPr>
      <w:r>
        <w:rPr>
          <w:lang w:val="it-IT"/>
        </w:rPr>
        <w:t>Il pannello di comando si trova in un avvallamento sul lato corto con interruttore On/Off, spia luminosa e regolatore della temperatura. Il regolatore della temperatura assicura la regolazione della temperatura di ogni vasca. Un connettore per cavo spiralizzato con presa per spina cieca si trova sul lato opposto a quello di comando.</w:t>
      </w:r>
    </w:p>
    <w:p w14:paraId="012445ED" w14:textId="77777777" w:rsidR="00C260A4" w:rsidRDefault="00C260A4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Su entrambi i lati si trova una maniglia di spinta CNS con elementi antiurto laterali di plastica (poliammide), la quale serve anche per la protezione degli interruttori.</w:t>
      </w:r>
    </w:p>
    <w:p w14:paraId="679B3F94" w14:textId="77777777" w:rsidR="00C260A4" w:rsidRDefault="00C260A4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Il basamento aperto possiede quattro stabili tubolari a sezione quadrata, tra i quali è saldato un ripiano di appoggio smussato.</w:t>
      </w:r>
    </w:p>
    <w:p w14:paraId="49E31098" w14:textId="77777777" w:rsidR="00C260A4" w:rsidRDefault="00C260A4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Il carrello si sposta su ruote di plastica inossidabili (4 ruote girevoli, di cui 2 con freno e ø 125 mm). Robusti paraurti di plastica (poliammide) sui quattro angoli proteggono da danneggiamenti.</w:t>
      </w:r>
    </w:p>
    <w:p w14:paraId="270077E1" w14:textId="77777777" w:rsidR="00C260A4" w:rsidRDefault="00C260A4">
      <w:pPr>
        <w:tabs>
          <w:tab w:val="left" w:pos="1701"/>
        </w:tabs>
        <w:ind w:right="-283"/>
        <w:rPr>
          <w:lang w:val="it-IT"/>
        </w:rPr>
      </w:pPr>
    </w:p>
    <w:p w14:paraId="5803B25A" w14:textId="77777777" w:rsidR="00C260A4" w:rsidRDefault="00C260A4">
      <w:pPr>
        <w:tabs>
          <w:tab w:val="left" w:pos="1701"/>
        </w:tabs>
        <w:ind w:right="-283"/>
        <w:rPr>
          <w:lang w:val="it-IT"/>
        </w:rPr>
      </w:pPr>
    </w:p>
    <w:p w14:paraId="20DE08B4" w14:textId="77777777" w:rsidR="00C260A4" w:rsidRDefault="00C260A4">
      <w:pPr>
        <w:pStyle w:val="berschrift3"/>
        <w:tabs>
          <w:tab w:val="clear" w:pos="1701"/>
        </w:tabs>
        <w:ind w:right="-283"/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t>Accessori / opzioni</w:t>
      </w:r>
    </w:p>
    <w:p w14:paraId="0100AB59" w14:textId="77777777" w:rsidR="00C260A4" w:rsidRDefault="00C260A4">
      <w:pPr>
        <w:numPr>
          <w:ilvl w:val="0"/>
          <w:numId w:val="16"/>
        </w:numPr>
        <w:ind w:right="-141"/>
        <w:rPr>
          <w:lang w:val="it-IT"/>
        </w:rPr>
      </w:pPr>
      <w:r>
        <w:rPr>
          <w:lang w:val="it-IT"/>
        </w:rPr>
        <w:t>Ripiano apribile applicato sul lato corto e/o sui lati lunghi</w:t>
      </w:r>
    </w:p>
    <w:p w14:paraId="11BA3387" w14:textId="77777777" w:rsidR="00C260A4" w:rsidRPr="00057D7D" w:rsidRDefault="00C260A4" w:rsidP="00057D7D">
      <w:pPr>
        <w:numPr>
          <w:ilvl w:val="0"/>
          <w:numId w:val="16"/>
        </w:numPr>
        <w:ind w:right="-141"/>
        <w:rPr>
          <w:lang w:val="it-IT"/>
        </w:rPr>
      </w:pPr>
      <w:r>
        <w:rPr>
          <w:color w:val="000000"/>
          <w:lang w:val="it-IT"/>
        </w:rPr>
        <w:lastRenderedPageBreak/>
        <w:t>Coperchio apribile 1/</w:t>
      </w:r>
      <w:proofErr w:type="gramStart"/>
      <w:r>
        <w:rPr>
          <w:color w:val="000000"/>
          <w:lang w:val="it-IT"/>
        </w:rPr>
        <w:t>3 :</w:t>
      </w:r>
      <w:proofErr w:type="gramEnd"/>
      <w:r>
        <w:rPr>
          <w:color w:val="000000"/>
          <w:lang w:val="it-IT"/>
        </w:rPr>
        <w:t xml:space="preserve"> 2/3, utilizzabile come ripiano</w:t>
      </w:r>
    </w:p>
    <w:p w14:paraId="2F576C61" w14:textId="77777777" w:rsidR="00C260A4" w:rsidRDefault="00C260A4">
      <w:pPr>
        <w:numPr>
          <w:ilvl w:val="0"/>
          <w:numId w:val="17"/>
        </w:numPr>
        <w:ind w:right="-283"/>
        <w:rPr>
          <w:lang w:val="it-IT"/>
        </w:rPr>
      </w:pPr>
      <w:r>
        <w:rPr>
          <w:lang w:val="it-IT"/>
        </w:rPr>
        <w:t>Coperchio scorrevole con cuscinetti a sfere</w:t>
      </w:r>
    </w:p>
    <w:p w14:paraId="47E59C44" w14:textId="77777777" w:rsidR="00C260A4" w:rsidRDefault="00C260A4">
      <w:pPr>
        <w:numPr>
          <w:ilvl w:val="0"/>
          <w:numId w:val="17"/>
        </w:numPr>
        <w:ind w:right="-283"/>
        <w:rPr>
          <w:lang w:val="it-IT"/>
        </w:rPr>
      </w:pPr>
      <w:r>
        <w:rPr>
          <w:lang w:val="it-IT"/>
        </w:rPr>
        <w:t>Piano di appoggio per coperchi a norme 1/1 e suddivisioni, sul lato corto</w:t>
      </w:r>
    </w:p>
    <w:p w14:paraId="4EA8C8C9" w14:textId="77777777" w:rsidR="00C260A4" w:rsidRDefault="00C260A4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t>Altri modelli di ruote vedi il listino prezzi</w:t>
      </w:r>
    </w:p>
    <w:p w14:paraId="3C2BB4B7" w14:textId="77777777" w:rsidR="00A13627" w:rsidRPr="00057D7D" w:rsidRDefault="00A13627" w:rsidP="00A13627">
      <w:pPr>
        <w:numPr>
          <w:ilvl w:val="0"/>
          <w:numId w:val="18"/>
        </w:numPr>
        <w:rPr>
          <w:lang w:val="en-US"/>
        </w:rPr>
      </w:pPr>
      <w:proofErr w:type="spellStart"/>
      <w:r w:rsidRPr="00057D7D">
        <w:rPr>
          <w:lang w:val="en-US"/>
        </w:rPr>
        <w:t>Altezza</w:t>
      </w:r>
      <w:proofErr w:type="spellEnd"/>
      <w:r w:rsidRPr="00057D7D">
        <w:rPr>
          <w:lang w:val="en-US"/>
        </w:rPr>
        <w:t xml:space="preserve"> di </w:t>
      </w:r>
      <w:proofErr w:type="spellStart"/>
      <w:r w:rsidRPr="00057D7D">
        <w:rPr>
          <w:lang w:val="en-US"/>
        </w:rPr>
        <w:t>lavoro</w:t>
      </w:r>
      <w:proofErr w:type="spellEnd"/>
      <w:r w:rsidRPr="00057D7D">
        <w:rPr>
          <w:lang w:val="en-US"/>
        </w:rPr>
        <w:t xml:space="preserve"> (</w:t>
      </w:r>
      <w:proofErr w:type="spellStart"/>
      <w:r w:rsidRPr="00057D7D">
        <w:rPr>
          <w:lang w:val="en-US"/>
        </w:rPr>
        <w:t>bordo</w:t>
      </w:r>
      <w:proofErr w:type="spellEnd"/>
      <w:r w:rsidRPr="00057D7D">
        <w:rPr>
          <w:lang w:val="en-US"/>
        </w:rPr>
        <w:t xml:space="preserve"> </w:t>
      </w:r>
      <w:proofErr w:type="spellStart"/>
      <w:r w:rsidRPr="00057D7D">
        <w:rPr>
          <w:lang w:val="en-US"/>
        </w:rPr>
        <w:t>superiore</w:t>
      </w:r>
      <w:proofErr w:type="spellEnd"/>
      <w:r w:rsidRPr="00057D7D">
        <w:rPr>
          <w:lang w:val="en-US"/>
        </w:rPr>
        <w:t xml:space="preserve"> </w:t>
      </w:r>
      <w:proofErr w:type="spellStart"/>
      <w:r w:rsidRPr="00057D7D">
        <w:rPr>
          <w:lang w:val="en-US"/>
        </w:rPr>
        <w:t>copertura</w:t>
      </w:r>
      <w:proofErr w:type="spellEnd"/>
      <w:r w:rsidRPr="00057D7D">
        <w:rPr>
          <w:lang w:val="en-US"/>
        </w:rPr>
        <w:t xml:space="preserve">) </w:t>
      </w:r>
      <w:proofErr w:type="spellStart"/>
      <w:r w:rsidRPr="00057D7D">
        <w:rPr>
          <w:lang w:val="en-US"/>
        </w:rPr>
        <w:t>configurabile</w:t>
      </w:r>
      <w:proofErr w:type="spellEnd"/>
      <w:r w:rsidRPr="00057D7D">
        <w:rPr>
          <w:lang w:val="en-US"/>
        </w:rPr>
        <w:t xml:space="preserve"> da 700 mm </w:t>
      </w:r>
      <w:proofErr w:type="gramStart"/>
      <w:r w:rsidRPr="00057D7D">
        <w:rPr>
          <w:lang w:val="en-US"/>
        </w:rPr>
        <w:t>a</w:t>
      </w:r>
      <w:proofErr w:type="gramEnd"/>
      <w:r w:rsidRPr="00057D7D">
        <w:rPr>
          <w:lang w:val="en-US"/>
        </w:rPr>
        <w:t xml:space="preserve"> 899 mm (standard: 900 mm)</w:t>
      </w:r>
    </w:p>
    <w:p w14:paraId="73C0A752" w14:textId="77777777" w:rsidR="00C260A4" w:rsidRDefault="00C260A4">
      <w:pPr>
        <w:ind w:right="-283"/>
        <w:rPr>
          <w:lang w:val="it-IT"/>
        </w:rPr>
      </w:pPr>
    </w:p>
    <w:p w14:paraId="40DFE2A2" w14:textId="77777777" w:rsidR="00C260A4" w:rsidRDefault="00C260A4">
      <w:pPr>
        <w:ind w:right="-283"/>
        <w:rPr>
          <w:lang w:val="it-IT"/>
        </w:rPr>
      </w:pPr>
    </w:p>
    <w:p w14:paraId="680645C7" w14:textId="77777777" w:rsidR="00C260A4" w:rsidRDefault="00C260A4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Dati tecnici</w:t>
      </w:r>
    </w:p>
    <w:p w14:paraId="53AFD6D5" w14:textId="77777777" w:rsidR="00C260A4" w:rsidRDefault="00C260A4">
      <w:pPr>
        <w:tabs>
          <w:tab w:val="left" w:pos="1701"/>
        </w:tabs>
        <w:ind w:right="-283"/>
        <w:rPr>
          <w:lang w:val="it-IT"/>
        </w:rPr>
      </w:pPr>
    </w:p>
    <w:p w14:paraId="1BD186AB" w14:textId="77777777" w:rsidR="00C260A4" w:rsidRDefault="00C260A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it-IT"/>
        </w:rPr>
        <w:t>Materiale:</w:t>
      </w:r>
      <w:r>
        <w:rPr>
          <w:lang w:val="it-IT"/>
        </w:rPr>
        <w:tab/>
      </w:r>
      <w:r>
        <w:rPr>
          <w:lang w:val="it-IT"/>
        </w:rPr>
        <w:tab/>
        <w:t>acciaio inox 18/10</w:t>
      </w:r>
    </w:p>
    <w:p w14:paraId="50280711" w14:textId="77777777" w:rsidR="00C260A4" w:rsidRDefault="00C260A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Peso:</w:t>
      </w:r>
      <w:r>
        <w:rPr>
          <w:lang w:val="it-IT"/>
        </w:rPr>
        <w:tab/>
      </w:r>
      <w:r>
        <w:rPr>
          <w:lang w:val="it-IT"/>
        </w:rPr>
        <w:tab/>
        <w:t xml:space="preserve">35,5 kg </w:t>
      </w:r>
    </w:p>
    <w:p w14:paraId="2AA3F2D1" w14:textId="77777777" w:rsidR="00C260A4" w:rsidRDefault="00C260A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Capacità:</w:t>
      </w:r>
      <w:r>
        <w:rPr>
          <w:lang w:val="it-IT"/>
        </w:rPr>
        <w:tab/>
      </w:r>
      <w:r>
        <w:rPr>
          <w:lang w:val="it-IT"/>
        </w:rPr>
        <w:tab/>
        <w:t>2 vasche riscaldabili</w:t>
      </w:r>
    </w:p>
    <w:p w14:paraId="6EA6F505" w14:textId="77777777" w:rsidR="00C260A4" w:rsidRDefault="00C260A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it-IT"/>
        </w:rPr>
      </w:pPr>
      <w:r>
        <w:rPr>
          <w:lang w:val="it-IT"/>
        </w:rPr>
        <w:t>Vasche riscaldabili:</w:t>
      </w:r>
      <w:r>
        <w:rPr>
          <w:lang w:val="it-IT"/>
        </w:rPr>
        <w:tab/>
        <w:t>per GN 1/1-200 o suddivisione</w:t>
      </w:r>
    </w:p>
    <w:p w14:paraId="1612AA65" w14:textId="77777777" w:rsidR="00C260A4" w:rsidRDefault="00C260A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 xml:space="preserve">temperatura regolabile da +30 °C a +95 °C </w:t>
      </w:r>
    </w:p>
    <w:p w14:paraId="651F959E" w14:textId="69A4C2D1" w:rsidR="00C260A4" w:rsidRDefault="00C260A4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Assorbimento:</w:t>
      </w:r>
      <w:r>
        <w:rPr>
          <w:lang w:val="it-IT"/>
        </w:rPr>
        <w:tab/>
      </w:r>
      <w:r>
        <w:rPr>
          <w:lang w:val="it-IT"/>
        </w:rPr>
        <w:tab/>
        <w:t>220-240V / 50</w:t>
      </w:r>
      <w:r w:rsidR="000E4630">
        <w:rPr>
          <w:lang w:val="it-IT"/>
        </w:rPr>
        <w:t>-60</w:t>
      </w:r>
      <w:r>
        <w:rPr>
          <w:lang w:val="it-IT"/>
        </w:rPr>
        <w:t>Hz / 1,4 kW</w:t>
      </w:r>
    </w:p>
    <w:p w14:paraId="07BBBFB2" w14:textId="77777777" w:rsidR="00C260A4" w:rsidRDefault="00C260A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48B5B55A" w14:textId="77777777" w:rsidR="00C260A4" w:rsidRDefault="00C260A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7DFB258B" w14:textId="77777777" w:rsidR="00C260A4" w:rsidRDefault="00C260A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t>Particolarità</w:t>
      </w:r>
    </w:p>
    <w:p w14:paraId="26DC3C42" w14:textId="77777777" w:rsidR="00C260A4" w:rsidRDefault="00C260A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6A008611" w14:textId="77777777" w:rsidR="00C260A4" w:rsidRDefault="00C260A4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Protezione contro gli spruzzi ed i getti d'acqua (IPX 5)</w:t>
      </w:r>
    </w:p>
    <w:p w14:paraId="31242F11" w14:textId="77777777" w:rsidR="00C260A4" w:rsidRDefault="00C260A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Omologazione VDE, marchio GS</w:t>
      </w:r>
    </w:p>
    <w:p w14:paraId="542E6070" w14:textId="77777777" w:rsidR="00C260A4" w:rsidRDefault="00C260A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Copertura con bordo profilato</w:t>
      </w:r>
    </w:p>
    <w:p w14:paraId="12368A8C" w14:textId="77777777" w:rsidR="00C260A4" w:rsidRDefault="00C260A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Le vasche sono riscaldabili piene o vuote</w:t>
      </w:r>
    </w:p>
    <w:p w14:paraId="516DD8E0" w14:textId="77777777" w:rsidR="00C260A4" w:rsidRDefault="00C260A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Le vasche possono essere riscaldate e regolate singolarmente</w:t>
      </w:r>
    </w:p>
    <w:p w14:paraId="7E25F62B" w14:textId="77777777" w:rsidR="00C260A4" w:rsidRDefault="00C260A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Rubinetto di scarico protetto contro l'apertura accidentale</w:t>
      </w:r>
    </w:p>
    <w:p w14:paraId="1161C5F0" w14:textId="77777777" w:rsidR="00C260A4" w:rsidRDefault="00C260A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Adatti a sistemi di ottimizzazione e risparmio energetico</w:t>
      </w:r>
    </w:p>
    <w:p w14:paraId="6EF33478" w14:textId="77777777" w:rsidR="00C260A4" w:rsidRDefault="00C260A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A norma DIN 18867, parte 7</w:t>
      </w:r>
    </w:p>
    <w:p w14:paraId="0330C6D9" w14:textId="77777777" w:rsidR="00C260A4" w:rsidRDefault="00C260A4">
      <w:pPr>
        <w:tabs>
          <w:tab w:val="left" w:pos="1701"/>
        </w:tabs>
        <w:ind w:right="-283"/>
        <w:rPr>
          <w:lang w:val="it-IT"/>
        </w:rPr>
      </w:pPr>
    </w:p>
    <w:p w14:paraId="01493200" w14:textId="77777777" w:rsidR="00C260A4" w:rsidRDefault="00C260A4">
      <w:pPr>
        <w:tabs>
          <w:tab w:val="left" w:pos="1701"/>
        </w:tabs>
        <w:ind w:right="-283"/>
        <w:rPr>
          <w:lang w:val="it-IT"/>
        </w:rPr>
      </w:pPr>
    </w:p>
    <w:p w14:paraId="700FE232" w14:textId="77777777" w:rsidR="00C260A4" w:rsidRDefault="00C260A4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Marca</w:t>
      </w:r>
    </w:p>
    <w:p w14:paraId="2C6591D8" w14:textId="77777777" w:rsidR="00C260A4" w:rsidRDefault="00C260A4">
      <w:pPr>
        <w:tabs>
          <w:tab w:val="left" w:pos="1701"/>
        </w:tabs>
        <w:ind w:right="-283"/>
        <w:rPr>
          <w:lang w:val="it-IT"/>
        </w:rPr>
      </w:pPr>
    </w:p>
    <w:p w14:paraId="4F98D1AD" w14:textId="77777777" w:rsidR="00C260A4" w:rsidRDefault="00C260A4">
      <w:pPr>
        <w:tabs>
          <w:tab w:val="left" w:pos="1701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Produttore: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C70805" w:rsidRPr="00C70805">
        <w:rPr>
          <w:lang w:val="it-IT"/>
        </w:rPr>
        <w:t>B.PRO</w:t>
      </w:r>
    </w:p>
    <w:p w14:paraId="34B0BB41" w14:textId="77777777" w:rsidR="00C260A4" w:rsidRDefault="00C260A4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Modello: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SAW 2</w:t>
      </w:r>
    </w:p>
    <w:p w14:paraId="7B0C8B8B" w14:textId="77777777" w:rsidR="00C260A4" w:rsidRDefault="00C260A4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C70805" w:rsidRPr="00C70805">
        <w:rPr>
          <w:lang w:val="it-IT"/>
        </w:rPr>
        <w:t>B.PRO INMOTION</w:t>
      </w:r>
    </w:p>
    <w:p w14:paraId="2B525905" w14:textId="77777777" w:rsidR="00C260A4" w:rsidRDefault="00C260A4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it-IT"/>
        </w:rPr>
        <w:t>Cod. ord.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t>572 153</w:t>
      </w:r>
    </w:p>
    <w:sectPr w:rsidR="00C260A4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22D0" w14:textId="77777777" w:rsidR="000A2AE6" w:rsidRDefault="000A2AE6">
      <w:r>
        <w:separator/>
      </w:r>
    </w:p>
  </w:endnote>
  <w:endnote w:type="continuationSeparator" w:id="0">
    <w:p w14:paraId="1B87BDF1" w14:textId="77777777" w:rsidR="000A2AE6" w:rsidRDefault="000A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FC6E" w14:textId="6646C742" w:rsidR="00C260A4" w:rsidRDefault="00A13627">
    <w:pPr>
      <w:pStyle w:val="Fuzeile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t xml:space="preserve">LV-Text SAW 2 - Version </w:t>
    </w:r>
    <w:r w:rsidR="000E4630">
      <w:rPr>
        <w:noProof/>
        <w:sz w:val="16"/>
        <w:szCs w:val="16"/>
        <w:lang w:val="en-GB"/>
      </w:rPr>
      <w:t>4</w:t>
    </w:r>
    <w:r>
      <w:rPr>
        <w:noProof/>
        <w:sz w:val="16"/>
        <w:szCs w:val="16"/>
        <w:lang w:val="en-GB"/>
      </w:rPr>
      <w:t xml:space="preserve">.0/ </w:t>
    </w:r>
    <w:r w:rsidR="00057D7D">
      <w:rPr>
        <w:noProof/>
        <w:sz w:val="16"/>
        <w:szCs w:val="16"/>
        <w:lang w:val="en-GB"/>
      </w:rPr>
      <w:t xml:space="preserve">J. </w:t>
    </w:r>
    <w:r w:rsidR="000E4630">
      <w:rPr>
        <w:noProof/>
        <w:sz w:val="16"/>
        <w:szCs w:val="16"/>
        <w:lang w:val="en-GB"/>
      </w:rPr>
      <w:t>Sanwald</w:t>
    </w:r>
    <w:r>
      <w:rPr>
        <w:noProof/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E2AC" w14:textId="77777777" w:rsidR="000A2AE6" w:rsidRDefault="000A2AE6">
      <w:r>
        <w:separator/>
      </w:r>
    </w:p>
  </w:footnote>
  <w:footnote w:type="continuationSeparator" w:id="0">
    <w:p w14:paraId="276CC847" w14:textId="77777777" w:rsidR="000A2AE6" w:rsidRDefault="000A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627"/>
    <w:rsid w:val="00057D7D"/>
    <w:rsid w:val="000A2AE6"/>
    <w:rsid w:val="000E4630"/>
    <w:rsid w:val="003F0A92"/>
    <w:rsid w:val="00600405"/>
    <w:rsid w:val="00833C56"/>
    <w:rsid w:val="00A13627"/>
    <w:rsid w:val="00C260A4"/>
    <w:rsid w:val="00C70805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00E2C"/>
  <w15:chartTrackingRefBased/>
  <w15:docId w15:val="{BF59681E-B6D0-42B9-AE32-AA8516D8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color w:val="FF0000"/>
    </w:rPr>
  </w:style>
  <w:style w:type="paragraph" w:styleId="Textkrper-Zeileneinzug">
    <w:name w:val="Body Text Indent"/>
    <w:basedOn w:val="Standard"/>
    <w:semiHidden/>
    <w:pPr>
      <w:jc w:val="both"/>
    </w:pPr>
    <w:rPr>
      <w:color w:val="0000FF"/>
    </w:rPr>
  </w:style>
  <w:style w:type="paragraph" w:styleId="Textkrper3">
    <w:name w:val="Body Text 3"/>
    <w:basedOn w:val="Standard"/>
    <w:semiHidden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semiHidden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Sanwald, Julia</cp:lastModifiedBy>
  <cp:revision>3</cp:revision>
  <cp:lastPrinted>2003-01-03T12:42:00Z</cp:lastPrinted>
  <dcterms:created xsi:type="dcterms:W3CDTF">2021-09-26T01:07:00Z</dcterms:created>
  <dcterms:modified xsi:type="dcterms:W3CDTF">2022-06-10T07:48:00Z</dcterms:modified>
</cp:coreProperties>
</file>