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C8D" w:rsidRDefault="00CD6C8D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SAG 2 – voedselbedelingswagen </w:t>
      </w:r>
    </w:p>
    <w:p w:rsidR="00CD6C8D" w:rsidRDefault="00CD6C8D">
      <w:pPr>
        <w:keepNext/>
        <w:keepLines/>
        <w:tabs>
          <w:tab w:val="left" w:pos="-720"/>
        </w:tabs>
        <w:suppressAutoHyphens/>
        <w:ind w:right="-283"/>
      </w:pPr>
    </w:p>
    <w:p w:rsidR="00CD6C8D" w:rsidRDefault="00CD6C8D">
      <w:pPr>
        <w:keepNext/>
        <w:keepLines/>
        <w:tabs>
          <w:tab w:val="left" w:pos="-720"/>
        </w:tabs>
        <w:suppressAutoHyphens/>
        <w:ind w:right="-283"/>
      </w:pPr>
    </w:p>
    <w:p w:rsidR="00CD6C8D" w:rsidRDefault="00CD6C8D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CD6C8D" w:rsidRDefault="00CD6C8D">
      <w:pPr>
        <w:tabs>
          <w:tab w:val="left" w:pos="1701"/>
        </w:tabs>
        <w:ind w:left="283" w:right="-283" w:hanging="283"/>
      </w:pPr>
    </w:p>
    <w:p w:rsidR="00CD6C8D" w:rsidRDefault="00CD6C8D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936 mm</w:t>
      </w:r>
    </w:p>
    <w:p w:rsidR="00CD6C8D" w:rsidRDefault="00CD6C8D">
      <w:pPr>
        <w:tabs>
          <w:tab w:val="left" w:pos="1701"/>
        </w:tabs>
        <w:ind w:left="283" w:right="-283" w:hanging="283"/>
      </w:pPr>
      <w:r>
        <w:rPr>
          <w:lang w:val="nl-NL"/>
        </w:rPr>
        <w:t>Lengte (met optioneel schuifdeksel):</w:t>
      </w:r>
      <w:r>
        <w:tab/>
      </w:r>
      <w:r>
        <w:rPr>
          <w:lang w:val="nl-NL"/>
        </w:rPr>
        <w:t>1006 mm</w:t>
      </w:r>
    </w:p>
    <w:p w:rsidR="00CD6C8D" w:rsidRDefault="00CD6C8D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714 mm</w:t>
      </w:r>
    </w:p>
    <w:p w:rsidR="00CD6C8D" w:rsidRDefault="00CD6C8D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933 mm</w:t>
      </w:r>
    </w:p>
    <w:p w:rsidR="00CD6C8D" w:rsidRDefault="00CD6C8D">
      <w:pPr>
        <w:tabs>
          <w:tab w:val="left" w:pos="1701"/>
        </w:tabs>
        <w:ind w:left="283" w:right="-283" w:hanging="283"/>
        <w:rPr>
          <w:color w:val="000000"/>
        </w:rPr>
      </w:pPr>
      <w:r>
        <w:rPr>
          <w:lang w:val="nl-NL"/>
        </w:rPr>
        <w:t>Hoogte (met optioneel schuifdeksel):</w:t>
      </w:r>
      <w:r>
        <w:tab/>
      </w:r>
      <w:r>
        <w:rPr>
          <w:lang w:val="nl-NL"/>
        </w:rPr>
        <w:t>1000 mm</w:t>
      </w:r>
    </w:p>
    <w:p w:rsidR="00CD6C8D" w:rsidRDefault="00CD6C8D">
      <w:pPr>
        <w:tabs>
          <w:tab w:val="left" w:pos="1701"/>
        </w:tabs>
        <w:ind w:left="283" w:right="-283" w:hanging="283"/>
        <w:rPr>
          <w:color w:val="000000"/>
        </w:rPr>
      </w:pPr>
    </w:p>
    <w:p w:rsidR="00CD6C8D" w:rsidRDefault="00CD6C8D">
      <w:pPr>
        <w:tabs>
          <w:tab w:val="left" w:pos="1701"/>
        </w:tabs>
        <w:ind w:left="283" w:right="-283" w:hanging="283"/>
      </w:pPr>
    </w:p>
    <w:p w:rsidR="00CD6C8D" w:rsidRDefault="00CD6C8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CD6C8D" w:rsidRDefault="00CD6C8D">
      <w:pPr>
        <w:tabs>
          <w:tab w:val="left" w:pos="1701"/>
        </w:tabs>
        <w:ind w:right="-283"/>
        <w:rPr>
          <w:b/>
        </w:rPr>
      </w:pPr>
    </w:p>
    <w:p w:rsidR="00CD6C8D" w:rsidRDefault="00CD6C8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CD6C8D" w:rsidRDefault="00CD6C8D">
      <w:pPr>
        <w:pStyle w:val="Textkrper3"/>
        <w:tabs>
          <w:tab w:val="clear" w:pos="2835"/>
          <w:tab w:val="clear" w:pos="3402"/>
          <w:tab w:val="left" w:pos="1701"/>
        </w:tabs>
      </w:pPr>
      <w:r>
        <w:rPr>
          <w:lang w:val="nl-NL"/>
        </w:rPr>
        <w:t>De voedselbedelingswagen bestaat volledig uit CNS 18/10. Het oppervlak is ultrafijn gepolijst.</w:t>
      </w:r>
      <w:r w:rsidRPr="000724E5">
        <w:rPr>
          <w:lang w:val="en-GB"/>
        </w:rPr>
        <w:t xml:space="preserve"> </w:t>
      </w:r>
      <w:r>
        <w:rPr>
          <w:lang w:val="nl-NL"/>
        </w:rPr>
        <w:t>De naadloos gelaste verzonken warmhoudbakken zijn nat en droog van elkaar gescheiden en kunnen afzonderlijk worden verwarmd en geregeld.</w:t>
      </w:r>
      <w:r>
        <w:t xml:space="preserve"> </w:t>
      </w:r>
      <w:r>
        <w:rPr>
          <w:lang w:val="nl-NL"/>
        </w:rPr>
        <w:t>In de afzonderlijke bakken is een markering aangebracht die overeenkomt met een vulhoeveelheid van 4 liter.</w:t>
      </w:r>
      <w:r>
        <w:t xml:space="preserve"> </w:t>
      </w:r>
      <w:r>
        <w:rPr>
          <w:lang w:val="nl-NL"/>
        </w:rPr>
        <w:t>Rondom de bakken loopt een profielrand.</w:t>
      </w:r>
      <w:r>
        <w:t xml:space="preserve"> </w:t>
      </w:r>
      <w:r>
        <w:rPr>
          <w:lang w:val="nl-NL"/>
        </w:rPr>
        <w:t>De nummering van de bakken is in de bedekking aangebracht.</w:t>
      </w:r>
      <w:r>
        <w:t xml:space="preserve"> </w:t>
      </w:r>
      <w:r>
        <w:rPr>
          <w:lang w:val="nl-NL"/>
        </w:rPr>
        <w:t>Elk van de bakken is extra van een afvoerkraan en afloopbuis voorzien (gezamenlijke afloop onder de bodem).</w:t>
      </w:r>
      <w:r>
        <w:t xml:space="preserve"> </w:t>
      </w:r>
      <w:r>
        <w:rPr>
          <w:lang w:val="nl-NL"/>
        </w:rPr>
        <w:t>De afsluiting bevindt zich aan de greephoogte langs de lange zijde, deze kan door middel van een draaischakelaar worden bediend.</w:t>
      </w:r>
    </w:p>
    <w:p w:rsidR="00CD6C8D" w:rsidRDefault="00CD6C8D">
      <w:pPr>
        <w:pStyle w:val="Textkrper3"/>
        <w:tabs>
          <w:tab w:val="clear" w:pos="2835"/>
          <w:tab w:val="clear" w:pos="3402"/>
          <w:tab w:val="left" w:pos="1701"/>
        </w:tabs>
      </w:pPr>
      <w:r>
        <w:rPr>
          <w:lang w:val="nl-NL"/>
        </w:rPr>
        <w:t>Het bedieningspaneel bevindt zich verzonken samen met een aan-/uit-schakelaar, controlelamp, spiraalkabel, blindstekkerbus en temperatuurregelaar aan de voorzijde.</w:t>
      </w:r>
      <w:r>
        <w:t xml:space="preserve"> </w:t>
      </w:r>
      <w:r>
        <w:rPr>
          <w:lang w:val="nl-NL"/>
        </w:rPr>
        <w:t>De temperatuurregelaar garandeert een traploze temperatuurinstelling naargelang de bak en het warmhoudvak.</w:t>
      </w:r>
    </w:p>
    <w:p w:rsidR="00CD6C8D" w:rsidRDefault="00CD6C8D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CNS-veiligheidsschuifknop met zijdelingse schokdempelementen uit kunststof (polyamide) aangebracht, die eveneens ter bescherming van de schakelelementen dient.</w:t>
      </w:r>
    </w:p>
    <w:p w:rsidR="00CD6C8D" w:rsidRDefault="00CD6C8D">
      <w:pPr>
        <w:tabs>
          <w:tab w:val="left" w:pos="1701"/>
        </w:tabs>
        <w:ind w:right="-283"/>
      </w:pPr>
      <w:r>
        <w:rPr>
          <w:lang w:val="nl-NL"/>
        </w:rPr>
        <w:t>De wagen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CD6C8D" w:rsidRDefault="00CD6C8D">
      <w:pPr>
        <w:pStyle w:val="berschrift3"/>
        <w:ind w:right="-283"/>
      </w:pPr>
    </w:p>
    <w:p w:rsidR="00CD6C8D" w:rsidRDefault="00CD6C8D">
      <w:pPr>
        <w:pStyle w:val="berschrift3"/>
        <w:ind w:right="-283"/>
      </w:pPr>
    </w:p>
    <w:p w:rsidR="00CD6C8D" w:rsidRPr="000724E5" w:rsidRDefault="00CD6C8D">
      <w:pPr>
        <w:pStyle w:val="berschrift3"/>
        <w:ind w:right="-283"/>
        <w:rPr>
          <w:lang w:val="en-GB"/>
        </w:rPr>
      </w:pPr>
      <w:r>
        <w:rPr>
          <w:lang w:val="nl-NL"/>
        </w:rPr>
        <w:t>Wagencorpus</w:t>
      </w:r>
    </w:p>
    <w:p w:rsidR="00CD6C8D" w:rsidRPr="000724E5" w:rsidRDefault="00CD6C8D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Het wagencorpus is dubbelwandig en geïsoleerd.</w:t>
      </w:r>
    </w:p>
    <w:p w:rsidR="00CD6C8D" w:rsidRDefault="00CD6C8D">
      <w:pPr>
        <w:tabs>
          <w:tab w:val="left" w:pos="1701"/>
        </w:tabs>
        <w:ind w:right="-283"/>
        <w:rPr>
          <w:color w:val="000000"/>
        </w:rPr>
      </w:pPr>
      <w:r>
        <w:rPr>
          <w:color w:val="000000"/>
          <w:lang w:val="nl-NL"/>
        </w:rPr>
        <w:t>In de onderbouw zijn ingebouwd:</w:t>
      </w:r>
    </w:p>
    <w:p w:rsidR="00CD6C8D" w:rsidRDefault="00CD6C8D">
      <w:pPr>
        <w:tabs>
          <w:tab w:val="left" w:pos="1701"/>
        </w:tabs>
        <w:ind w:right="-283"/>
        <w:rPr>
          <w:color w:val="000000"/>
        </w:rPr>
      </w:pPr>
    </w:p>
    <w:p w:rsidR="00CD6C8D" w:rsidRDefault="00CD6C8D">
      <w:pPr>
        <w:numPr>
          <w:ilvl w:val="0"/>
          <w:numId w:val="19"/>
        </w:numPr>
        <w:tabs>
          <w:tab w:val="left" w:pos="1701"/>
        </w:tabs>
        <w:ind w:right="-141"/>
        <w:rPr>
          <w:color w:val="000000"/>
        </w:rPr>
      </w:pPr>
      <w:r>
        <w:rPr>
          <w:color w:val="000000"/>
          <w:lang w:val="nl-NL"/>
        </w:rPr>
        <w:lastRenderedPageBreak/>
        <w:t xml:space="preserve">twee verwarmde, naadloze kastvakken met telkens 6 paar verzonken plaatsuitkepingen in een afstand van 57,5 mm, ter opname van gastronomiehouders </w:t>
      </w:r>
    </w:p>
    <w:p w:rsidR="00CD6C8D" w:rsidRDefault="00CD6C8D">
      <w:pPr>
        <w:tabs>
          <w:tab w:val="left" w:pos="1701"/>
        </w:tabs>
        <w:ind w:right="-141"/>
        <w:rPr>
          <w:color w:val="000000"/>
        </w:rPr>
      </w:pPr>
    </w:p>
    <w:p w:rsidR="00CD6C8D" w:rsidRDefault="00CD6C8D">
      <w:pPr>
        <w:tabs>
          <w:tab w:val="left" w:pos="1701"/>
        </w:tabs>
        <w:ind w:left="360" w:right="-141"/>
        <w:rPr>
          <w:color w:val="000000"/>
        </w:rPr>
      </w:pPr>
      <w:r>
        <w:rPr>
          <w:color w:val="000000"/>
          <w:lang w:val="nl-NL"/>
        </w:rPr>
        <w:t>van de grootte GN 1/1 of hun onderverdelingen.</w:t>
      </w:r>
      <w:r>
        <w:rPr>
          <w:color w:val="000000"/>
        </w:rPr>
        <w:t xml:space="preserve"> </w:t>
      </w:r>
      <w:r>
        <w:rPr>
          <w:color w:val="000000"/>
          <w:lang w:val="nl-NL"/>
        </w:rPr>
        <w:t xml:space="preserve">De hoogte van de kastruimte bedraagt </w:t>
      </w:r>
      <w:r>
        <w:rPr>
          <w:lang w:val="nl-NL"/>
        </w:rPr>
        <w:t>350 mm.</w:t>
      </w:r>
      <w:r>
        <w:t xml:space="preserve"> </w:t>
      </w:r>
    </w:p>
    <w:p w:rsidR="00CD6C8D" w:rsidRDefault="00CD6C8D">
      <w:pPr>
        <w:tabs>
          <w:tab w:val="left" w:pos="426"/>
        </w:tabs>
        <w:ind w:left="360" w:right="-141"/>
      </w:pPr>
      <w:r>
        <w:rPr>
          <w:lang w:val="nl-NL"/>
        </w:rPr>
        <w:t>De vleugeldeuren zijn dubbelwandig en geïsoleerd en zijn 270° zwenkbaar.</w:t>
      </w:r>
      <w:r>
        <w:t xml:space="preserve"> </w:t>
      </w:r>
    </w:p>
    <w:p w:rsidR="00CD6C8D" w:rsidRDefault="00CD6C8D">
      <w:pPr>
        <w:pStyle w:val="Textkrper-Zeileneinzug"/>
      </w:pPr>
      <w:r>
        <w:rPr>
          <w:noProof/>
        </w:rPr>
        <w:t>De kastdeuren zijn van grepen en een zelfsluitend slot voorzien.</w:t>
      </w:r>
    </w:p>
    <w:p w:rsidR="00CD6C8D" w:rsidRDefault="00CD6C8D">
      <w:pPr>
        <w:tabs>
          <w:tab w:val="left" w:pos="1701"/>
        </w:tabs>
        <w:ind w:right="-283"/>
      </w:pPr>
    </w:p>
    <w:p w:rsidR="00CD6C8D" w:rsidRDefault="00CD6C8D">
      <w:pPr>
        <w:tabs>
          <w:tab w:val="left" w:pos="1701"/>
        </w:tabs>
        <w:ind w:right="-283"/>
      </w:pPr>
    </w:p>
    <w:p w:rsidR="00CD6C8D" w:rsidRDefault="00CD6C8D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CD6C8D" w:rsidRDefault="00CD6C8D"/>
    <w:p w:rsidR="00CD6C8D" w:rsidRDefault="00CD6C8D">
      <w:pPr>
        <w:numPr>
          <w:ilvl w:val="0"/>
          <w:numId w:val="16"/>
        </w:numPr>
        <w:ind w:right="-141"/>
      </w:pPr>
      <w:r>
        <w:rPr>
          <w:lang w:val="nl-NL"/>
        </w:rPr>
        <w:t>Klapbord aan de voorzijde en de lange zijden aangebracht</w:t>
      </w:r>
    </w:p>
    <w:p w:rsidR="00CD6C8D" w:rsidRDefault="00CD6C8D">
      <w:pPr>
        <w:numPr>
          <w:ilvl w:val="0"/>
          <w:numId w:val="16"/>
        </w:numPr>
        <w:ind w:right="-141"/>
        <w:rPr>
          <w:color w:val="000000"/>
        </w:rPr>
      </w:pPr>
      <w:r>
        <w:rPr>
          <w:color w:val="000000"/>
          <w:lang w:val="nl-NL"/>
        </w:rPr>
        <w:t>Klapdeksel 1/3 tot 2/3, beide als bord te gebruiken</w:t>
      </w:r>
    </w:p>
    <w:p w:rsidR="00CD6C8D" w:rsidRDefault="00CD6C8D">
      <w:pPr>
        <w:numPr>
          <w:ilvl w:val="0"/>
          <w:numId w:val="16"/>
        </w:numPr>
        <w:ind w:right="-283"/>
      </w:pPr>
      <w:r>
        <w:rPr>
          <w:lang w:val="nl-NL"/>
        </w:rPr>
        <w:t>Continue stootrand uit kunststof (polyethyleen)</w:t>
      </w:r>
    </w:p>
    <w:p w:rsidR="00CD6C8D" w:rsidRDefault="00CD6C8D">
      <w:pPr>
        <w:numPr>
          <w:ilvl w:val="0"/>
          <w:numId w:val="17"/>
        </w:numPr>
        <w:ind w:right="-283"/>
      </w:pPr>
      <w:r>
        <w:rPr>
          <w:lang w:val="nl-NL"/>
        </w:rPr>
        <w:t>Schuifdeksel met kogellagergeleiding</w:t>
      </w:r>
    </w:p>
    <w:p w:rsidR="00CD6C8D" w:rsidRDefault="00CD6C8D">
      <w:pPr>
        <w:numPr>
          <w:ilvl w:val="0"/>
          <w:numId w:val="17"/>
        </w:numPr>
        <w:ind w:right="-283"/>
      </w:pPr>
      <w:r>
        <w:rPr>
          <w:lang w:val="nl-NL"/>
        </w:rPr>
        <w:t>Gastronomiedeksel-aflegplaat, ter opname van een gastronomiedeksel 1/1 en de onderverdeling ervan, langs de voorzijde aangebracht</w:t>
      </w:r>
    </w:p>
    <w:p w:rsidR="00CD6C8D" w:rsidRDefault="00CD6C8D">
      <w:pPr>
        <w:numPr>
          <w:ilvl w:val="0"/>
          <w:numId w:val="18"/>
        </w:numPr>
        <w:ind w:right="-283"/>
      </w:pPr>
      <w:r>
        <w:rPr>
          <w:lang w:val="nl-NL"/>
        </w:rPr>
        <w:t>Trekdissel links of rechts</w:t>
      </w:r>
    </w:p>
    <w:p w:rsidR="00CD6C8D" w:rsidRDefault="00CD6C8D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CD6C8D" w:rsidRDefault="00CD6C8D">
      <w:pPr>
        <w:tabs>
          <w:tab w:val="left" w:pos="1701"/>
        </w:tabs>
        <w:ind w:right="-283"/>
        <w:rPr>
          <w:b/>
        </w:rPr>
      </w:pPr>
    </w:p>
    <w:p w:rsidR="00CD6C8D" w:rsidRDefault="00CD6C8D">
      <w:pPr>
        <w:tabs>
          <w:tab w:val="left" w:pos="1701"/>
        </w:tabs>
        <w:ind w:right="-283"/>
        <w:rPr>
          <w:b/>
        </w:rPr>
      </w:pPr>
    </w:p>
    <w:p w:rsidR="00CD6C8D" w:rsidRDefault="00CD6C8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CD6C8D" w:rsidRDefault="00CD6C8D">
      <w:pPr>
        <w:tabs>
          <w:tab w:val="left" w:pos="1701"/>
        </w:tabs>
        <w:ind w:right="-283"/>
        <w:rPr>
          <w:b/>
        </w:rPr>
      </w:pPr>
    </w:p>
    <w:p w:rsidR="00CD6C8D" w:rsidRDefault="00CD6C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CD6C8D" w:rsidRDefault="00CD6C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63,5 kg</w:t>
      </w:r>
    </w:p>
    <w:p w:rsidR="00CD6C8D" w:rsidRDefault="00CD6C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Capaciteit:</w:t>
      </w:r>
      <w:r>
        <w:tab/>
      </w:r>
      <w:r>
        <w:tab/>
      </w:r>
      <w:r>
        <w:rPr>
          <w:lang w:val="nl-NL"/>
        </w:rPr>
        <w:t>2 warmhoudbakken</w:t>
      </w:r>
    </w:p>
    <w:p w:rsidR="00CD6C8D" w:rsidRDefault="00CD6C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</w:r>
      <w:r>
        <w:rPr>
          <w:lang w:val="nl-NL"/>
        </w:rPr>
        <w:t>2 verwarmde kastvakken</w:t>
      </w:r>
    </w:p>
    <w:p w:rsidR="00CD6C8D" w:rsidRDefault="00CD6C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rPr>
          <w:lang w:val="nl-NL"/>
        </w:rPr>
        <w:t>Warmhoudbakken:</w:t>
      </w:r>
      <w:r>
        <w:tab/>
      </w:r>
      <w:r>
        <w:rPr>
          <w:lang w:val="nl-NL"/>
        </w:rPr>
        <w:t>voor GN 1/1-200 of de onderverdeling ervan</w:t>
      </w:r>
    </w:p>
    <w:p w:rsidR="00CD6C8D" w:rsidRDefault="00CD6C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</w:r>
      <w:r>
        <w:rPr>
          <w:lang w:val="nl-NL"/>
        </w:rPr>
        <w:t xml:space="preserve">Temperatuur van +30°C tot +95 °C regelbaar </w:t>
      </w:r>
    </w:p>
    <w:p w:rsidR="00CD6C8D" w:rsidRDefault="00CD6C8D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</w:pPr>
      <w:r>
        <w:rPr>
          <w:lang w:val="nl-NL"/>
        </w:rPr>
        <w:t>Kastvakken:</w:t>
      </w:r>
      <w:r>
        <w:tab/>
      </w:r>
      <w:r>
        <w:tab/>
      </w:r>
      <w:r>
        <w:rPr>
          <w:lang w:val="nl-NL"/>
        </w:rPr>
        <w:t>Voor telkens 6 x GN1/1 met 6 paar plaatsuitkepingen (afstand 57,5mm)</w:t>
      </w:r>
    </w:p>
    <w:p w:rsidR="00CD6C8D" w:rsidRDefault="00CD6C8D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color w:val="000000"/>
        </w:rPr>
      </w:pPr>
      <w:r>
        <w:tab/>
      </w:r>
      <w:r>
        <w:tab/>
      </w:r>
      <w:r>
        <w:rPr>
          <w:color w:val="000000"/>
          <w:lang w:val="nl-NL"/>
        </w:rPr>
        <w:t>Hygiënische uitvoering H1</w:t>
      </w:r>
    </w:p>
    <w:p w:rsidR="00CD6C8D" w:rsidRDefault="00CD6C8D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</w:pPr>
      <w:r>
        <w:rPr>
          <w:lang w:val="nl-NL"/>
        </w:rPr>
        <w:t xml:space="preserve">Temperatuur van +30°C tot +85°C regelbaar </w:t>
      </w:r>
    </w:p>
    <w:p w:rsidR="00CD6C8D" w:rsidRDefault="00CD6C8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Aansluitwaarde:</w:t>
      </w:r>
      <w:r>
        <w:tab/>
      </w:r>
      <w:r>
        <w:tab/>
      </w:r>
      <w:r>
        <w:rPr>
          <w:color w:val="000000"/>
          <w:lang w:val="nl-NL"/>
        </w:rPr>
        <w:t>220-240V / 50Hz / 1,9 kW</w:t>
      </w:r>
    </w:p>
    <w:p w:rsidR="00CD6C8D" w:rsidRDefault="00CD6C8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CD6C8D" w:rsidRDefault="00CD6C8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932451" w:rsidRDefault="0093245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932451" w:rsidRDefault="0093245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932451" w:rsidRDefault="0093245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CD6C8D" w:rsidRDefault="00CD6C8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lastRenderedPageBreak/>
        <w:t>Bijzonderheid</w:t>
      </w:r>
    </w:p>
    <w:p w:rsidR="00CD6C8D" w:rsidRDefault="00CD6C8D"/>
    <w:p w:rsidR="00CD6C8D" w:rsidRDefault="00CD6C8D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Beschermd tegen spatten en waterstralen (IPX 5)</w:t>
      </w:r>
    </w:p>
    <w:p w:rsidR="00CD6C8D" w:rsidRDefault="00CD6C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nl-NL"/>
        </w:rPr>
        <w:t>Bedekking met profielrand</w:t>
      </w:r>
    </w:p>
    <w:p w:rsidR="00CD6C8D" w:rsidRDefault="00CD6C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bakken kunnen nat en droog worden verwarmd en kunnen eveneens afzonderlijk van elkaar worden verwarmd en geregeld</w:t>
      </w:r>
    </w:p>
    <w:p w:rsidR="00CD6C8D" w:rsidRDefault="00CD6C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nl-NL"/>
        </w:rPr>
        <w:t>de kastvakken kunnen onafhankelijk van de bakken worden verwarmd.</w:t>
      </w:r>
    </w:p>
    <w:p w:rsidR="00CD6C8D" w:rsidRDefault="00CD6C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nl-NL"/>
        </w:rPr>
        <w:t>Kastvakken hygiënische uitvoering H1</w:t>
      </w:r>
    </w:p>
    <w:p w:rsidR="00CD6C8D" w:rsidRDefault="00CD6C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nl-NL"/>
        </w:rPr>
        <w:t>Geschikt voor optimaliseringsinstallaties</w:t>
      </w:r>
    </w:p>
    <w:p w:rsidR="00CD6C8D" w:rsidRDefault="00CD6C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nl-NL"/>
        </w:rPr>
        <w:t xml:space="preserve">Conform DIN 18867, deel 7 </w:t>
      </w:r>
    </w:p>
    <w:p w:rsidR="00CD6C8D" w:rsidRDefault="00CD6C8D">
      <w:pPr>
        <w:tabs>
          <w:tab w:val="left" w:pos="1701"/>
        </w:tabs>
        <w:ind w:right="-283"/>
        <w:rPr>
          <w:color w:val="000000"/>
        </w:rPr>
      </w:pPr>
    </w:p>
    <w:p w:rsidR="00CD6C8D" w:rsidRDefault="00CD6C8D">
      <w:pPr>
        <w:tabs>
          <w:tab w:val="left" w:pos="1701"/>
        </w:tabs>
        <w:ind w:right="-283"/>
      </w:pPr>
    </w:p>
    <w:p w:rsidR="00CD6C8D" w:rsidRDefault="00CD6C8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CD6C8D" w:rsidRDefault="00CD6C8D">
      <w:pPr>
        <w:tabs>
          <w:tab w:val="left" w:pos="1701"/>
        </w:tabs>
        <w:ind w:right="-283"/>
        <w:rPr>
          <w:b/>
        </w:rPr>
      </w:pPr>
    </w:p>
    <w:p w:rsidR="00CD6C8D" w:rsidRDefault="00CD6C8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FA11D8" w:rsidRPr="00FA11D8">
        <w:t>B.PRO</w:t>
      </w:r>
    </w:p>
    <w:p w:rsidR="00CD6C8D" w:rsidRDefault="00CD6C8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SAG 2</w:t>
      </w:r>
    </w:p>
    <w:p w:rsidR="00CD6C8D" w:rsidRDefault="00CD6C8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FA11D8" w:rsidRPr="00FA11D8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CD6C8D" w:rsidRDefault="00CD6C8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0724E5">
        <w:rPr>
          <w:b/>
        </w:rPr>
        <w:t>572 150</w:t>
      </w:r>
    </w:p>
    <w:sectPr w:rsidR="00CD6C8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902" w:rsidRDefault="00B46902">
      <w:r>
        <w:separator/>
      </w:r>
    </w:p>
  </w:endnote>
  <w:endnote w:type="continuationSeparator" w:id="0">
    <w:p w:rsidR="00B46902" w:rsidRDefault="00B4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8D" w:rsidRDefault="00CD6C8D">
    <w:pPr>
      <w:pStyle w:val="Fuzeile"/>
      <w:rPr>
        <w:sz w:val="16"/>
      </w:rPr>
    </w:pPr>
    <w:r>
      <w:rPr>
        <w:noProof/>
        <w:sz w:val="16"/>
      </w:rPr>
      <w:t xml:space="preserve">LV-Text SAG 2 - Version </w:t>
    </w:r>
    <w:r w:rsidR="00932451">
      <w:rPr>
        <w:noProof/>
        <w:sz w:val="16"/>
      </w:rPr>
      <w:t>3</w:t>
    </w:r>
    <w:r>
      <w:rPr>
        <w:noProof/>
        <w:sz w:val="16"/>
      </w:rPr>
      <w:t>.0</w:t>
    </w:r>
    <w:r w:rsidR="00932451">
      <w:rPr>
        <w:noProof/>
        <w:sz w:val="16"/>
      </w:rPr>
      <w:t xml:space="preserve"> </w:t>
    </w:r>
    <w:r>
      <w:rPr>
        <w:noProof/>
        <w:sz w:val="16"/>
      </w:rPr>
      <w:t xml:space="preserve">/ </w:t>
    </w:r>
    <w:r w:rsidR="004E55CA">
      <w:rPr>
        <w:noProof/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902" w:rsidRDefault="00B46902">
      <w:r>
        <w:separator/>
      </w:r>
    </w:p>
  </w:footnote>
  <w:footnote w:type="continuationSeparator" w:id="0">
    <w:p w:rsidR="00B46902" w:rsidRDefault="00B4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4E5"/>
    <w:rsid w:val="000724E5"/>
    <w:rsid w:val="001712FE"/>
    <w:rsid w:val="0045159B"/>
    <w:rsid w:val="004E55CA"/>
    <w:rsid w:val="00932451"/>
    <w:rsid w:val="00A65D61"/>
    <w:rsid w:val="00B46902"/>
    <w:rsid w:val="00CD6C8D"/>
    <w:rsid w:val="00DA0E9E"/>
    <w:rsid w:val="00E507F5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A559E9-2341-4043-89CD-30278AA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tabs>
        <w:tab w:val="left" w:pos="426"/>
      </w:tabs>
      <w:ind w:left="360"/>
    </w:p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2003-01-30T18:42:00Z</cp:lastPrinted>
  <dcterms:created xsi:type="dcterms:W3CDTF">2021-09-24T07:14:00Z</dcterms:created>
  <dcterms:modified xsi:type="dcterms:W3CDTF">2021-09-24T07:14:00Z</dcterms:modified>
</cp:coreProperties>
</file>