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B2A9" w14:textId="77777777" w:rsidR="001463AA" w:rsidRDefault="004769DE">
      <w:pPr>
        <w:pStyle w:val="berschrift1"/>
      </w:pPr>
      <w:r>
        <w:t>Chariot à glissières RWR 2-A</w:t>
      </w:r>
    </w:p>
    <w:p w14:paraId="068804CB" w14:textId="77777777" w:rsidR="001463AA" w:rsidRDefault="001463AA">
      <w:pPr>
        <w:tabs>
          <w:tab w:val="left" w:pos="2552"/>
        </w:tabs>
      </w:pPr>
    </w:p>
    <w:p w14:paraId="2B2C9BEA" w14:textId="77777777" w:rsidR="001463AA" w:rsidRDefault="001463AA">
      <w:pPr>
        <w:pStyle w:val="Kopfzeile"/>
        <w:tabs>
          <w:tab w:val="clear" w:pos="4536"/>
          <w:tab w:val="clear" w:pos="9072"/>
          <w:tab w:val="left" w:pos="2552"/>
        </w:tabs>
      </w:pPr>
    </w:p>
    <w:p w14:paraId="69663460" w14:textId="77777777" w:rsidR="001463AA" w:rsidRDefault="004769DE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10F434F3" w14:textId="77777777" w:rsidR="001463AA" w:rsidRDefault="001463AA">
      <w:pPr>
        <w:tabs>
          <w:tab w:val="left" w:pos="2552"/>
        </w:tabs>
      </w:pPr>
    </w:p>
    <w:p w14:paraId="039FFB3D" w14:textId="77777777" w:rsidR="001463AA" w:rsidRDefault="004769DE">
      <w:pPr>
        <w:tabs>
          <w:tab w:val="left" w:pos="1701"/>
        </w:tabs>
        <w:ind w:left="283" w:hanging="283"/>
      </w:pPr>
      <w:r>
        <w:t>Longueur :</w:t>
      </w:r>
      <w:r>
        <w:tab/>
      </w:r>
      <w:r>
        <w:tab/>
      </w:r>
      <w:r>
        <w:tab/>
      </w:r>
      <w:r>
        <w:tab/>
        <w:t xml:space="preserve">  813 mm</w:t>
      </w:r>
    </w:p>
    <w:p w14:paraId="2B76060A" w14:textId="77777777" w:rsidR="001463AA" w:rsidRDefault="004769DE">
      <w:pPr>
        <w:tabs>
          <w:tab w:val="left" w:pos="2552"/>
        </w:tabs>
      </w:pPr>
      <w:r>
        <w:t>Largeur :</w:t>
      </w:r>
      <w:r>
        <w:tab/>
      </w:r>
      <w:r>
        <w:tab/>
      </w:r>
      <w:r>
        <w:tab/>
        <w:t xml:space="preserve">  625 mm</w:t>
      </w:r>
    </w:p>
    <w:p w14:paraId="69D26DEB" w14:textId="77777777" w:rsidR="001446BC" w:rsidRDefault="004769DE">
      <w:pPr>
        <w:tabs>
          <w:tab w:val="left" w:pos="2552"/>
        </w:tabs>
      </w:pPr>
      <w:r>
        <w:t>Largeur module rapporté inclus :</w:t>
      </w:r>
      <w:r>
        <w:tab/>
        <w:t xml:space="preserve">  829 mm</w:t>
      </w:r>
    </w:p>
    <w:p w14:paraId="48CFCABB" w14:textId="77777777" w:rsidR="001463AA" w:rsidRDefault="004769DE">
      <w:pPr>
        <w:tabs>
          <w:tab w:val="left" w:pos="2552"/>
        </w:tabs>
      </w:pPr>
      <w:r>
        <w:t>Hauteur :</w:t>
      </w:r>
      <w:r>
        <w:tab/>
      </w:r>
      <w:r>
        <w:tab/>
      </w:r>
      <w:r>
        <w:tab/>
        <w:t>1210 mm</w:t>
      </w:r>
    </w:p>
    <w:p w14:paraId="66A13329" w14:textId="77777777" w:rsidR="001463AA" w:rsidRDefault="001463AA">
      <w:pPr>
        <w:tabs>
          <w:tab w:val="left" w:pos="2552"/>
        </w:tabs>
      </w:pPr>
    </w:p>
    <w:p w14:paraId="513493D2" w14:textId="77777777" w:rsidR="001463AA" w:rsidRDefault="004769DE">
      <w:pPr>
        <w:tabs>
          <w:tab w:val="left" w:pos="2552"/>
        </w:tabs>
      </w:pPr>
      <w:r>
        <w:t>Dimensions intérieures :</w:t>
      </w:r>
    </w:p>
    <w:p w14:paraId="6917B6A7" w14:textId="77777777" w:rsidR="001463AA" w:rsidRDefault="004769DE">
      <w:pPr>
        <w:pStyle w:val="Kopfzeile"/>
        <w:tabs>
          <w:tab w:val="clear" w:pos="4536"/>
          <w:tab w:val="clear" w:pos="9072"/>
          <w:tab w:val="left" w:pos="2552"/>
        </w:tabs>
      </w:pPr>
      <w:r>
        <w:t>Écartement des glissières :</w:t>
      </w:r>
      <w:r>
        <w:tab/>
      </w:r>
      <w:r w:rsidR="002375BE">
        <w:t xml:space="preserve"> </w:t>
      </w:r>
      <w:r>
        <w:t>165 mm</w:t>
      </w:r>
    </w:p>
    <w:p w14:paraId="4DC71CED" w14:textId="77777777" w:rsidR="001463AA" w:rsidRDefault="001463AA">
      <w:pPr>
        <w:tabs>
          <w:tab w:val="left" w:pos="2552"/>
        </w:tabs>
      </w:pPr>
    </w:p>
    <w:p w14:paraId="6AAD9E64" w14:textId="77777777" w:rsidR="001463AA" w:rsidRDefault="001463AA">
      <w:pPr>
        <w:tabs>
          <w:tab w:val="left" w:pos="2552"/>
        </w:tabs>
      </w:pPr>
    </w:p>
    <w:p w14:paraId="21A24A8E" w14:textId="77777777" w:rsidR="001463AA" w:rsidRDefault="004769DE">
      <w:pPr>
        <w:tabs>
          <w:tab w:val="left" w:pos="1701"/>
        </w:tabs>
        <w:rPr>
          <w:b/>
        </w:rPr>
      </w:pPr>
      <w:r>
        <w:rPr>
          <w:b/>
        </w:rPr>
        <w:t>Modèle</w:t>
      </w:r>
    </w:p>
    <w:p w14:paraId="6A12F676" w14:textId="77777777" w:rsidR="001463AA" w:rsidRDefault="001463AA">
      <w:pPr>
        <w:pStyle w:val="Kopfzeile"/>
        <w:tabs>
          <w:tab w:val="clear" w:pos="4536"/>
          <w:tab w:val="clear" w:pos="9072"/>
          <w:tab w:val="left" w:pos="2552"/>
        </w:tabs>
      </w:pPr>
    </w:p>
    <w:p w14:paraId="7485F4A4" w14:textId="77777777" w:rsidR="001463AA" w:rsidRDefault="004769DE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est fabriqué en acier inoxydable, AISI 304. Des rails de guidage à profil en U soudés sont placés entre les tubes à section carrée 25 x 25 mm stables. Ces rails sont dotés d’une sécurité antibasculement et d’une sécurité de poussée.</w:t>
      </w:r>
    </w:p>
    <w:p w14:paraId="5207275F" w14:textId="77777777" w:rsidR="001463AA" w:rsidRDefault="004769DE">
      <w:pPr>
        <w:pStyle w:val="Textkrper"/>
        <w:jc w:val="left"/>
        <w:rPr>
          <w:color w:val="auto"/>
        </w:rPr>
      </w:pPr>
      <w:r>
        <w:rPr>
          <w:color w:val="auto"/>
        </w:rPr>
        <w:t>Les 3 paires de glissières de chacune des 2 parties du chariot permettent d’insérer des bacs GN, des plateaux GN ou des grilles GN. 2 bacs GN supplémentaires peuvent être accrochés par le haut. Le chariot est doté d’un module rapporté incliné à 10° capable d’accueillir 2 bacs GN (accrochés par le haut).</w:t>
      </w:r>
    </w:p>
    <w:p w14:paraId="777E41A6" w14:textId="77777777" w:rsidR="001463AA" w:rsidRDefault="001463AA">
      <w:pPr>
        <w:pStyle w:val="Textkrper"/>
        <w:jc w:val="left"/>
        <w:rPr>
          <w:color w:val="auto"/>
        </w:rPr>
      </w:pPr>
    </w:p>
    <w:p w14:paraId="41A96ADA" w14:textId="77777777" w:rsidR="001463AA" w:rsidRDefault="004769DE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roule à l’aide de roues en acier galvanisé (4 roues pivotantes, dont 2 avec frein, diamètre des roues 125 mm). Des butées murales en matière plastique (polyamide) aux quatre coins protègent de la détérioration.</w:t>
      </w:r>
    </w:p>
    <w:p w14:paraId="1B74F641" w14:textId="77777777" w:rsidR="001463AA" w:rsidRDefault="001463AA">
      <w:pPr>
        <w:pStyle w:val="Textkrper"/>
        <w:jc w:val="left"/>
        <w:rPr>
          <w:color w:val="auto"/>
        </w:rPr>
      </w:pPr>
    </w:p>
    <w:p w14:paraId="7117D2E8" w14:textId="77777777" w:rsidR="001463AA" w:rsidRDefault="001463AA">
      <w:pPr>
        <w:pStyle w:val="Textkrper"/>
        <w:jc w:val="left"/>
        <w:rPr>
          <w:color w:val="auto"/>
        </w:rPr>
      </w:pPr>
    </w:p>
    <w:p w14:paraId="3A03106F" w14:textId="77777777" w:rsidR="001463AA" w:rsidRDefault="004769DE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Accessoires/options</w:t>
      </w:r>
    </w:p>
    <w:p w14:paraId="229A396F" w14:textId="77777777" w:rsidR="001463AA" w:rsidRDefault="001463AA"/>
    <w:p w14:paraId="119A1944" w14:textId="77777777" w:rsidR="001463AA" w:rsidRDefault="004769DE" w:rsidP="00C643BC">
      <w:pPr>
        <w:numPr>
          <w:ilvl w:val="0"/>
          <w:numId w:val="18"/>
        </w:numPr>
      </w:pPr>
      <w:r>
        <w:t>Habillage en acier inoxydable sur 2 ou 3 côtés</w:t>
      </w:r>
    </w:p>
    <w:p w14:paraId="5FC7F32F" w14:textId="77777777" w:rsidR="001463AA" w:rsidRDefault="001463AA"/>
    <w:p w14:paraId="14C935BB" w14:textId="77777777" w:rsidR="006328E0" w:rsidRDefault="006328E0"/>
    <w:p w14:paraId="061F10BE" w14:textId="77777777" w:rsidR="006328E0" w:rsidRDefault="006328E0"/>
    <w:p w14:paraId="70D1F946" w14:textId="77777777" w:rsidR="006328E0" w:rsidRDefault="006328E0"/>
    <w:p w14:paraId="4254F1BC" w14:textId="77777777" w:rsidR="006328E0" w:rsidRDefault="006328E0"/>
    <w:p w14:paraId="4FCA8426" w14:textId="77777777" w:rsidR="006328E0" w:rsidRDefault="006328E0"/>
    <w:p w14:paraId="273C9141" w14:textId="77777777" w:rsidR="001463AA" w:rsidRDefault="004769DE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Caractéristiques techniques</w:t>
      </w:r>
    </w:p>
    <w:p w14:paraId="599D3038" w14:textId="77777777" w:rsidR="001463AA" w:rsidRDefault="001463AA">
      <w:pPr>
        <w:tabs>
          <w:tab w:val="left" w:pos="2552"/>
          <w:tab w:val="left" w:pos="5670"/>
        </w:tabs>
      </w:pPr>
    </w:p>
    <w:p w14:paraId="7E4FCABA" w14:textId="77777777" w:rsidR="001463AA" w:rsidRDefault="004769D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Acier inoxydable,</w:t>
      </w:r>
    </w:p>
    <w:p w14:paraId="56214179" w14:textId="77777777" w:rsidR="001463AA" w:rsidRDefault="004769D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polyamide (PA)</w:t>
      </w:r>
    </w:p>
    <w:p w14:paraId="54D99B31" w14:textId="77777777" w:rsidR="001463AA" w:rsidRDefault="004769D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Poids :</w:t>
      </w:r>
      <w:r>
        <w:tab/>
      </w:r>
      <w:r>
        <w:tab/>
        <w:t>22 kg</w:t>
      </w:r>
    </w:p>
    <w:p w14:paraId="3B2397A5" w14:textId="77777777" w:rsidR="006C0709" w:rsidRDefault="004769D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Capacité de charge par </w:t>
      </w:r>
    </w:p>
    <w:p w14:paraId="5F7D5D8C" w14:textId="77777777" w:rsidR="001463AA" w:rsidRDefault="004769D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chariot :</w:t>
      </w:r>
      <w:r>
        <w:tab/>
      </w:r>
      <w:r w:rsidR="006C0709">
        <w:tab/>
      </w:r>
      <w:r>
        <w:t>70 kg</w:t>
      </w:r>
    </w:p>
    <w:p w14:paraId="677A9E12" w14:textId="77777777" w:rsidR="006C0709" w:rsidRDefault="004769D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Nombre de paires de </w:t>
      </w:r>
    </w:p>
    <w:p w14:paraId="660F0D0D" w14:textId="77777777" w:rsidR="001463AA" w:rsidRDefault="004769D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glissières :</w:t>
      </w:r>
      <w:r>
        <w:tab/>
      </w:r>
      <w:r>
        <w:tab/>
        <w:t>10</w:t>
      </w:r>
    </w:p>
    <w:p w14:paraId="6A7496DE" w14:textId="77777777" w:rsidR="001463AA" w:rsidRDefault="004769D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 :</w:t>
      </w:r>
      <w:r>
        <w:tab/>
      </w:r>
      <w:r>
        <w:tab/>
        <w:t>10 x GN 1/1 ou</w:t>
      </w:r>
    </w:p>
    <w:p w14:paraId="15CCB91D" w14:textId="77777777" w:rsidR="001463AA" w:rsidRDefault="004769D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20 x GN 1/2</w:t>
      </w:r>
    </w:p>
    <w:p w14:paraId="69E647AD" w14:textId="77777777" w:rsidR="001463AA" w:rsidRDefault="001463A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258B640" w14:textId="77777777" w:rsidR="001463AA" w:rsidRDefault="001463A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60549F7F" w14:textId="77777777" w:rsidR="001463AA" w:rsidRDefault="004769D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2977BAB5" w14:textId="77777777" w:rsidR="001463AA" w:rsidRDefault="001463A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714276FC" w14:textId="77777777" w:rsidR="001463AA" w:rsidRDefault="004769D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Rails de guidage à profil en U avec sécurité de poussée.</w:t>
      </w:r>
    </w:p>
    <w:p w14:paraId="1DDB9B75" w14:textId="77777777" w:rsidR="001463AA" w:rsidRDefault="004769D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4 bacs GN peuvent être accrochés par le haut (optimal pour le portionnement sur un convoyeur de distribution)</w:t>
      </w:r>
    </w:p>
    <w:p w14:paraId="0CE79F5D" w14:textId="77777777" w:rsidR="001463AA" w:rsidRDefault="004769D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Module rapporté incliné à 10° pour accueillir </w:t>
      </w:r>
      <w:r w:rsidR="006C0709">
        <w:br/>
      </w:r>
      <w:r>
        <w:t>2 bacs GN</w:t>
      </w:r>
    </w:p>
    <w:p w14:paraId="2CD96DAE" w14:textId="77777777" w:rsidR="001463AA" w:rsidRDefault="004769D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Chariot adapté à l’utilisation en liaison froide</w:t>
      </w:r>
    </w:p>
    <w:p w14:paraId="2C517D36" w14:textId="77777777" w:rsidR="001463AA" w:rsidRDefault="001463AA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D3D41A8" w14:textId="77777777" w:rsidR="001463AA" w:rsidRDefault="001463AA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20C96FC" w14:textId="77777777" w:rsidR="001463AA" w:rsidRDefault="004769DE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780909ED" w14:textId="77777777" w:rsidR="001463AA" w:rsidRDefault="001463AA">
      <w:pPr>
        <w:tabs>
          <w:tab w:val="left" w:pos="2552"/>
          <w:tab w:val="left" w:pos="5670"/>
        </w:tabs>
      </w:pPr>
    </w:p>
    <w:p w14:paraId="0DCEB4C6" w14:textId="77777777" w:rsidR="001463AA" w:rsidRDefault="004769DE">
      <w:pPr>
        <w:tabs>
          <w:tab w:val="left" w:pos="1701"/>
          <w:tab w:val="left" w:pos="2835"/>
          <w:tab w:val="left" w:pos="3402"/>
        </w:tabs>
      </w:pPr>
      <w:r>
        <w:t>Fabricant :</w:t>
      </w:r>
      <w:r>
        <w:tab/>
      </w:r>
      <w:r>
        <w:tab/>
      </w:r>
      <w:r w:rsidR="0053564C" w:rsidRPr="0053564C">
        <w:t>B.PRO</w:t>
      </w:r>
    </w:p>
    <w:p w14:paraId="4DF9C427" w14:textId="77777777" w:rsidR="001463AA" w:rsidRDefault="004769DE">
      <w:pPr>
        <w:tabs>
          <w:tab w:val="left" w:pos="3402"/>
          <w:tab w:val="left" w:pos="5670"/>
        </w:tabs>
      </w:pPr>
      <w:r>
        <w:t>Type :                                RWR 2-A</w:t>
      </w:r>
    </w:p>
    <w:p w14:paraId="01E6FD2A" w14:textId="77777777" w:rsidR="001463AA" w:rsidRDefault="004769DE">
      <w:pPr>
        <w:tabs>
          <w:tab w:val="left" w:pos="1701"/>
          <w:tab w:val="left" w:pos="2835"/>
          <w:tab w:val="left" w:pos="3402"/>
        </w:tabs>
      </w:pPr>
      <w:r>
        <w:t>Référence</w:t>
      </w:r>
      <w:r>
        <w:tab/>
      </w:r>
      <w:r>
        <w:tab/>
        <w:t>568 403</w:t>
      </w:r>
    </w:p>
    <w:sectPr w:rsidR="001463AA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41B62" w14:textId="77777777" w:rsidR="00926B3D" w:rsidRDefault="00926B3D">
      <w:r>
        <w:separator/>
      </w:r>
    </w:p>
  </w:endnote>
  <w:endnote w:type="continuationSeparator" w:id="0">
    <w:p w14:paraId="22A9A918" w14:textId="77777777" w:rsidR="00926B3D" w:rsidRDefault="0092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11F8" w14:textId="77777777" w:rsidR="001463AA" w:rsidRPr="00C643BC" w:rsidRDefault="004769DE">
    <w:pPr>
      <w:pStyle w:val="Fuzeile"/>
      <w:rPr>
        <w:sz w:val="16"/>
      </w:rPr>
    </w:pPr>
    <w:r>
      <w:rPr>
        <w:sz w:val="16"/>
      </w:rPr>
      <w:t>Texte de cahier des charges RWR 2-A/ Version 6.0/ 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E471" w14:textId="77777777" w:rsidR="00926B3D" w:rsidRDefault="00926B3D">
      <w:r>
        <w:separator/>
      </w:r>
    </w:p>
  </w:footnote>
  <w:footnote w:type="continuationSeparator" w:id="0">
    <w:p w14:paraId="6A242F4B" w14:textId="77777777" w:rsidR="00926B3D" w:rsidRDefault="00926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28E0"/>
    <w:rsid w:val="00057E37"/>
    <w:rsid w:val="001446BC"/>
    <w:rsid w:val="001463AA"/>
    <w:rsid w:val="002375BE"/>
    <w:rsid w:val="004769DE"/>
    <w:rsid w:val="0053564C"/>
    <w:rsid w:val="006328E0"/>
    <w:rsid w:val="006C0709"/>
    <w:rsid w:val="00863912"/>
    <w:rsid w:val="008876C8"/>
    <w:rsid w:val="00926B3D"/>
    <w:rsid w:val="009D6AF2"/>
    <w:rsid w:val="00A20D6B"/>
    <w:rsid w:val="00BD1F9E"/>
    <w:rsid w:val="00C643BC"/>
    <w:rsid w:val="00E616F3"/>
    <w:rsid w:val="00FC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191655"/>
  <w15:chartTrackingRefBased/>
  <w15:docId w15:val="{6E386F85-F4FA-41FF-B9AE-5A673CD3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2006-04-24T11:11:00Z</cp:lastPrinted>
  <dcterms:created xsi:type="dcterms:W3CDTF">2021-09-25T19:00:00Z</dcterms:created>
  <dcterms:modified xsi:type="dcterms:W3CDTF">2021-09-25T19:00:00Z</dcterms:modified>
</cp:coreProperties>
</file>