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3354" w14:textId="77777777" w:rsidR="008F3634" w:rsidRDefault="008F3634">
      <w:pPr>
        <w:suppressAutoHyphens/>
        <w:rPr>
          <w:rFonts w:ascii="Arial" w:hAnsi="Arial"/>
          <w:b/>
          <w:spacing w:val="-3"/>
          <w:sz w:val="28"/>
          <w:u w:val="single"/>
        </w:rPr>
      </w:pPr>
      <w:r>
        <w:rPr>
          <w:rFonts w:ascii="Arial" w:hAnsi="Arial"/>
          <w:b/>
          <w:spacing w:val="-3"/>
          <w:sz w:val="28"/>
          <w:u w:val="single"/>
        </w:rPr>
        <w:t>HAU-PW 5x6 Handwasch-Ausgussbecken-Kombination wandhängend</w:t>
      </w:r>
    </w:p>
    <w:p w14:paraId="3B24FCC0" w14:textId="77777777" w:rsidR="008F3634" w:rsidRDefault="008F3634">
      <w:pPr>
        <w:suppressAutoHyphens/>
        <w:jc w:val="both"/>
        <w:rPr>
          <w:rFonts w:ascii="Arial" w:hAnsi="Arial"/>
          <w:spacing w:val="-3"/>
        </w:rPr>
      </w:pPr>
    </w:p>
    <w:p w14:paraId="1501266C" w14:textId="77777777" w:rsidR="008F3634" w:rsidRDefault="008F3634">
      <w:pPr>
        <w:suppressAutoHyphens/>
        <w:jc w:val="both"/>
        <w:rPr>
          <w:rFonts w:ascii="Arial" w:hAnsi="Arial"/>
          <w:spacing w:val="-3"/>
        </w:rPr>
      </w:pPr>
    </w:p>
    <w:p w14:paraId="682BBA73" w14:textId="77777777" w:rsidR="008F3634" w:rsidRDefault="008F3634">
      <w:pPr>
        <w:suppressAutoHyphens/>
        <w:jc w:val="both"/>
        <w:rPr>
          <w:rFonts w:ascii="Arial" w:hAnsi="Arial"/>
          <w:b/>
          <w:spacing w:val="-3"/>
        </w:rPr>
      </w:pPr>
      <w:r>
        <w:rPr>
          <w:rFonts w:ascii="Arial" w:hAnsi="Arial"/>
          <w:b/>
          <w:spacing w:val="-3"/>
        </w:rPr>
        <w:t>Abmessungen:</w:t>
      </w:r>
    </w:p>
    <w:p w14:paraId="709CB6F9" w14:textId="77777777" w:rsidR="008F3634" w:rsidRDefault="008F3634">
      <w:pPr>
        <w:suppressAutoHyphens/>
        <w:jc w:val="both"/>
        <w:rPr>
          <w:rFonts w:ascii="Arial" w:hAnsi="Arial"/>
          <w:b/>
          <w:spacing w:val="-3"/>
        </w:rPr>
      </w:pPr>
    </w:p>
    <w:p w14:paraId="47246F8F" w14:textId="77777777" w:rsidR="008F3634" w:rsidRDefault="008F3634">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500 mm</w:t>
      </w:r>
    </w:p>
    <w:p w14:paraId="5BD89997" w14:textId="77777777" w:rsidR="008F3634" w:rsidRDefault="008F3634">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600 mm</w:t>
      </w:r>
    </w:p>
    <w:p w14:paraId="1F890B20" w14:textId="77777777" w:rsidR="008F3634" w:rsidRDefault="008F3634">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570 mm</w:t>
      </w:r>
    </w:p>
    <w:p w14:paraId="677C9939" w14:textId="77777777" w:rsidR="008F3634" w:rsidRDefault="008F3634">
      <w:pPr>
        <w:tabs>
          <w:tab w:val="left" w:pos="1701"/>
        </w:tabs>
        <w:suppressAutoHyphens/>
        <w:jc w:val="both"/>
        <w:rPr>
          <w:rFonts w:ascii="Arial" w:hAnsi="Arial"/>
          <w:spacing w:val="-3"/>
        </w:rPr>
      </w:pPr>
    </w:p>
    <w:p w14:paraId="320F0E4D" w14:textId="77777777" w:rsidR="008F3634" w:rsidRDefault="008F3634">
      <w:pPr>
        <w:tabs>
          <w:tab w:val="left" w:pos="1701"/>
        </w:tabs>
        <w:suppressAutoHyphens/>
        <w:jc w:val="both"/>
        <w:rPr>
          <w:rFonts w:ascii="Arial" w:hAnsi="Arial"/>
          <w:spacing w:val="-3"/>
        </w:rPr>
      </w:pPr>
      <w:r>
        <w:rPr>
          <w:rFonts w:ascii="Arial" w:hAnsi="Arial"/>
          <w:spacing w:val="-3"/>
        </w:rPr>
        <w:t>Beckengröße:</w:t>
      </w:r>
    </w:p>
    <w:p w14:paraId="06A47DB6" w14:textId="77777777" w:rsidR="008F3634" w:rsidRDefault="008F3634">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340 mm</w:t>
      </w:r>
    </w:p>
    <w:p w14:paraId="6F776B82" w14:textId="77777777" w:rsidR="008F3634" w:rsidRDefault="008F3634">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240 mm</w:t>
      </w:r>
    </w:p>
    <w:p w14:paraId="53644380" w14:textId="77777777" w:rsidR="008F3634" w:rsidRDefault="008F3634">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487E6748" w14:textId="77777777" w:rsidR="008F3634" w:rsidRDefault="008F3634">
      <w:pPr>
        <w:tabs>
          <w:tab w:val="left" w:pos="1701"/>
        </w:tabs>
        <w:suppressAutoHyphens/>
        <w:jc w:val="both"/>
        <w:rPr>
          <w:rFonts w:ascii="Arial" w:hAnsi="Arial"/>
          <w:spacing w:val="-3"/>
        </w:rPr>
      </w:pPr>
    </w:p>
    <w:p w14:paraId="344D1092" w14:textId="77777777" w:rsidR="008F3634" w:rsidRDefault="008F3634">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370 mm</w:t>
      </w:r>
    </w:p>
    <w:p w14:paraId="0B817B99" w14:textId="77777777" w:rsidR="008F3634" w:rsidRDefault="008F3634">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340 mm</w:t>
      </w:r>
    </w:p>
    <w:p w14:paraId="016F45CC" w14:textId="77777777" w:rsidR="008F3634" w:rsidRDefault="008F3634">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24D552D7" w14:textId="77777777" w:rsidR="008F3634" w:rsidRDefault="008F3634">
      <w:pPr>
        <w:suppressAutoHyphens/>
        <w:jc w:val="both"/>
        <w:rPr>
          <w:rFonts w:ascii="Arial" w:hAnsi="Arial"/>
          <w:spacing w:val="-3"/>
        </w:rPr>
      </w:pPr>
    </w:p>
    <w:p w14:paraId="26D7D0A2" w14:textId="77777777" w:rsidR="008F3634" w:rsidRDefault="008F3634">
      <w:pPr>
        <w:suppressAutoHyphens/>
        <w:jc w:val="both"/>
        <w:rPr>
          <w:rFonts w:ascii="Arial" w:hAnsi="Arial"/>
          <w:b/>
          <w:spacing w:val="-3"/>
        </w:rPr>
      </w:pPr>
      <w:r>
        <w:rPr>
          <w:rFonts w:ascii="Arial" w:hAnsi="Arial"/>
          <w:b/>
          <w:spacing w:val="-3"/>
        </w:rPr>
        <w:t>Ausführung:</w:t>
      </w:r>
    </w:p>
    <w:p w14:paraId="406BA39E" w14:textId="77777777" w:rsidR="008F3634" w:rsidRDefault="008F3634">
      <w:pPr>
        <w:suppressAutoHyphens/>
        <w:jc w:val="both"/>
        <w:rPr>
          <w:rFonts w:ascii="Arial" w:hAnsi="Arial"/>
          <w:spacing w:val="-3"/>
        </w:rPr>
      </w:pPr>
    </w:p>
    <w:p w14:paraId="7C70AE89" w14:textId="77777777" w:rsidR="008F3634" w:rsidRDefault="008F3634">
      <w:pPr>
        <w:suppressAutoHyphens/>
        <w:rPr>
          <w:rFonts w:ascii="Arial" w:hAnsi="Arial"/>
          <w:spacing w:val="-3"/>
        </w:rPr>
      </w:pPr>
      <w:r>
        <w:rPr>
          <w:rFonts w:ascii="Arial" w:hAnsi="Arial"/>
          <w:spacing w:val="-3"/>
        </w:rPr>
        <w:t xml:space="preserve">Handwasch- und Ausgussbecken sind aus </w:t>
      </w:r>
      <w:proofErr w:type="spellStart"/>
      <w:r>
        <w:rPr>
          <w:rFonts w:ascii="Arial" w:hAnsi="Arial"/>
          <w:spacing w:val="-3"/>
        </w:rPr>
        <w:t>platz</w:t>
      </w:r>
      <w:proofErr w:type="spellEnd"/>
      <w:r>
        <w:rPr>
          <w:rFonts w:ascii="Arial" w:hAnsi="Arial"/>
          <w:spacing w:val="-3"/>
        </w:rPr>
        <w:t>-sparenden Gründen übereinander angeordnet. Bestehend aus einer kompakten, selbsttragenden Bauweise.</w:t>
      </w:r>
    </w:p>
    <w:p w14:paraId="09E4C6E4" w14:textId="77777777" w:rsidR="008F3634" w:rsidRDefault="008F3634">
      <w:pPr>
        <w:suppressAutoHyphens/>
        <w:rPr>
          <w:rFonts w:ascii="Arial" w:hAnsi="Arial"/>
          <w:spacing w:val="-3"/>
        </w:rPr>
      </w:pPr>
    </w:p>
    <w:p w14:paraId="28AEDBE4" w14:textId="77777777" w:rsidR="008F3634" w:rsidRDefault="008F3634">
      <w:pPr>
        <w:suppressAutoHyphens/>
        <w:rPr>
          <w:rFonts w:ascii="Arial" w:hAnsi="Arial"/>
          <w:spacing w:val="-3"/>
        </w:rPr>
      </w:pPr>
      <w:proofErr w:type="gramStart"/>
      <w:r>
        <w:rPr>
          <w:rFonts w:ascii="Arial" w:hAnsi="Arial"/>
          <w:spacing w:val="-3"/>
        </w:rPr>
        <w:t>Mittels integrierten Konsolen</w:t>
      </w:r>
      <w:proofErr w:type="gramEnd"/>
      <w:r>
        <w:rPr>
          <w:rFonts w:ascii="Arial" w:hAnsi="Arial"/>
          <w:spacing w:val="-3"/>
        </w:rPr>
        <w:t xml:space="preserve"> mit Schlüsselloch-befestigung wandhängend montierbar.</w:t>
      </w:r>
    </w:p>
    <w:p w14:paraId="5736831B" w14:textId="77777777" w:rsidR="008F3634" w:rsidRDefault="008F3634">
      <w:pPr>
        <w:suppressAutoHyphens/>
        <w:rPr>
          <w:rFonts w:ascii="Arial" w:hAnsi="Arial"/>
          <w:spacing w:val="-3"/>
        </w:rPr>
      </w:pPr>
    </w:p>
    <w:p w14:paraId="6150955F" w14:textId="77777777" w:rsidR="008F3634" w:rsidRDefault="008F3634">
      <w:pPr>
        <w:suppressAutoHyphens/>
        <w:rPr>
          <w:rFonts w:ascii="Arial" w:hAnsi="Arial"/>
          <w:spacing w:val="-3"/>
        </w:rPr>
      </w:pPr>
      <w:r>
        <w:rPr>
          <w:rFonts w:ascii="Arial" w:hAnsi="Arial"/>
          <w:spacing w:val="-3"/>
        </w:rPr>
        <w:t xml:space="preserve">Beide Becken sind mit dreiseitigen CNS-Blenden versehen, wobei die Verkleidung des Waschbeckens schräg angeordnet ist. Die Becken sind im </w:t>
      </w:r>
      <w:proofErr w:type="spellStart"/>
      <w:r>
        <w:rPr>
          <w:rFonts w:ascii="Arial" w:hAnsi="Arial"/>
          <w:spacing w:val="-3"/>
        </w:rPr>
        <w:t>Einstückverfahren</w:t>
      </w:r>
      <w:proofErr w:type="spellEnd"/>
      <w:r>
        <w:rPr>
          <w:rFonts w:ascii="Arial" w:hAnsi="Arial"/>
          <w:spacing w:val="-3"/>
        </w:rPr>
        <w:t xml:space="preserve"> tiefgezogen und naht- und fugenlos in die Abdeckung eingeschweißt. Die Abdeckungen sind dreiseitig 50 mm abgekantet. Das Handwaschbecken ist hinten 50 mm aufgekantet mit Umschlag nach außen. Das Ausgussbecken ist umlaufend mit einem erhöhten Profilrand (Schwallrand) versehen.</w:t>
      </w:r>
    </w:p>
    <w:p w14:paraId="6B7F534C" w14:textId="77777777" w:rsidR="008F3634" w:rsidRDefault="008F3634">
      <w:pPr>
        <w:suppressAutoHyphens/>
        <w:rPr>
          <w:rFonts w:ascii="Arial" w:hAnsi="Arial"/>
          <w:spacing w:val="-3"/>
        </w:rPr>
      </w:pPr>
    </w:p>
    <w:p w14:paraId="0EAB7922" w14:textId="382C9598" w:rsidR="008F3634" w:rsidRDefault="008F3634">
      <w:pPr>
        <w:suppressAutoHyphens/>
        <w:rPr>
          <w:rFonts w:ascii="Arial" w:hAnsi="Arial"/>
          <w:spacing w:val="-3"/>
        </w:rPr>
      </w:pPr>
      <w:r>
        <w:rPr>
          <w:rFonts w:ascii="Arial" w:hAnsi="Arial"/>
          <w:spacing w:val="-3"/>
        </w:rPr>
        <w:t xml:space="preserve">Die Handwasch-Ausgussbecken-Kombination ist mit Stopfen-Überlaufventilen 1 1/2" und mit einem Auflagerost aus stabilem Kunststoff (Material: ASA) ausgestattet. Die Wasserversorgung beider Becken übernimmt eine Einhebel-Mischbatterie </w:t>
      </w:r>
      <w:r w:rsidR="00C37931">
        <w:rPr>
          <w:rFonts w:ascii="Arial" w:hAnsi="Arial"/>
          <w:spacing w:val="-3"/>
        </w:rPr>
        <w:t>3</w:t>
      </w:r>
      <w:r>
        <w:rPr>
          <w:rFonts w:ascii="Arial" w:hAnsi="Arial"/>
          <w:spacing w:val="-3"/>
        </w:rPr>
        <w:t>/</w:t>
      </w:r>
      <w:r w:rsidR="00C37931">
        <w:rPr>
          <w:rFonts w:ascii="Arial" w:hAnsi="Arial"/>
          <w:spacing w:val="-3"/>
        </w:rPr>
        <w:t>8</w:t>
      </w:r>
      <w:r>
        <w:rPr>
          <w:rFonts w:ascii="Arial" w:hAnsi="Arial"/>
          <w:spacing w:val="-3"/>
        </w:rPr>
        <w:t xml:space="preserve">". Ver- und Entsorgungsleitungen sowie Armatur sind lose beigefügt und können problemlos mittels einer Bedienungs- und Montageanleitung installiert werden. </w:t>
      </w:r>
    </w:p>
    <w:p w14:paraId="6352BDD4" w14:textId="77777777" w:rsidR="008F3634" w:rsidRDefault="008F3634">
      <w:pPr>
        <w:suppressAutoHyphens/>
        <w:jc w:val="both"/>
        <w:rPr>
          <w:rFonts w:ascii="Arial" w:hAnsi="Arial"/>
          <w:spacing w:val="-3"/>
        </w:rPr>
      </w:pPr>
    </w:p>
    <w:p w14:paraId="78495BDB" w14:textId="77777777" w:rsidR="0002170E" w:rsidRDefault="0002170E">
      <w:pPr>
        <w:suppressAutoHyphens/>
        <w:jc w:val="both"/>
        <w:rPr>
          <w:rFonts w:ascii="Arial" w:hAnsi="Arial"/>
          <w:b/>
          <w:spacing w:val="-3"/>
        </w:rPr>
      </w:pPr>
    </w:p>
    <w:p w14:paraId="3155EBB4" w14:textId="77777777" w:rsidR="008F3634" w:rsidRDefault="008F3634">
      <w:pPr>
        <w:suppressAutoHyphens/>
        <w:jc w:val="both"/>
        <w:rPr>
          <w:rFonts w:ascii="Arial" w:hAnsi="Arial"/>
          <w:spacing w:val="-3"/>
        </w:rPr>
      </w:pPr>
      <w:r>
        <w:rPr>
          <w:rFonts w:ascii="Arial" w:hAnsi="Arial"/>
          <w:b/>
          <w:spacing w:val="-3"/>
        </w:rPr>
        <w:lastRenderedPageBreak/>
        <w:t>Technische Daten:</w:t>
      </w:r>
    </w:p>
    <w:p w14:paraId="484017B4" w14:textId="77777777" w:rsidR="008F3634" w:rsidRDefault="008F3634">
      <w:pPr>
        <w:suppressAutoHyphens/>
        <w:jc w:val="both"/>
        <w:rPr>
          <w:rFonts w:ascii="Arial" w:hAnsi="Arial"/>
          <w:spacing w:val="-3"/>
        </w:rPr>
      </w:pPr>
    </w:p>
    <w:p w14:paraId="5DDA40E3" w14:textId="77777777" w:rsidR="008F3634" w:rsidRDefault="008F3634">
      <w:pPr>
        <w:tabs>
          <w:tab w:val="left" w:pos="2410"/>
        </w:tabs>
        <w:suppressAutoHyphens/>
        <w:jc w:val="both"/>
        <w:rPr>
          <w:rFonts w:ascii="Arial" w:hAnsi="Arial"/>
          <w:spacing w:val="-3"/>
        </w:rPr>
      </w:pPr>
      <w:r>
        <w:rPr>
          <w:rFonts w:ascii="Arial" w:hAnsi="Arial"/>
          <w:spacing w:val="-3"/>
        </w:rPr>
        <w:t>Werkstoff:</w:t>
      </w:r>
      <w:r>
        <w:rPr>
          <w:rFonts w:ascii="Arial" w:hAnsi="Arial"/>
          <w:spacing w:val="-3"/>
        </w:rPr>
        <w:tab/>
        <w:t>CNS 18/10</w:t>
      </w:r>
    </w:p>
    <w:p w14:paraId="18F81EE8" w14:textId="77777777" w:rsidR="008F3634" w:rsidRDefault="008F3634">
      <w:pPr>
        <w:tabs>
          <w:tab w:val="left" w:pos="2268"/>
        </w:tabs>
        <w:suppressAutoHyphens/>
        <w:jc w:val="both"/>
        <w:rPr>
          <w:rFonts w:ascii="Arial" w:hAnsi="Arial"/>
          <w:spacing w:val="-3"/>
        </w:rPr>
      </w:pPr>
      <w:r>
        <w:rPr>
          <w:rFonts w:ascii="Arial" w:hAnsi="Arial"/>
          <w:spacing w:val="-3"/>
        </w:rPr>
        <w:t>Werkstoff-Nr.:</w:t>
      </w:r>
      <w:proofErr w:type="gramStart"/>
      <w:r>
        <w:rPr>
          <w:rFonts w:ascii="Arial" w:hAnsi="Arial"/>
          <w:spacing w:val="-3"/>
        </w:rPr>
        <w:tab/>
        <w:t xml:space="preserve">  1.4301</w:t>
      </w:r>
      <w:proofErr w:type="gramEnd"/>
    </w:p>
    <w:p w14:paraId="01C666FA" w14:textId="77777777" w:rsidR="008F3634" w:rsidRDefault="008F3634">
      <w:pPr>
        <w:tabs>
          <w:tab w:val="left" w:pos="2410"/>
        </w:tabs>
        <w:suppressAutoHyphens/>
        <w:jc w:val="both"/>
        <w:rPr>
          <w:rFonts w:ascii="Arial" w:hAnsi="Arial"/>
          <w:spacing w:val="-3"/>
        </w:rPr>
      </w:pPr>
    </w:p>
    <w:p w14:paraId="33693D3E" w14:textId="77777777" w:rsidR="008F3634" w:rsidRDefault="008F3634">
      <w:pPr>
        <w:tabs>
          <w:tab w:val="left" w:pos="2410"/>
        </w:tabs>
        <w:suppressAutoHyphens/>
        <w:jc w:val="both"/>
        <w:rPr>
          <w:rFonts w:ascii="Arial" w:hAnsi="Arial"/>
          <w:spacing w:val="-3"/>
        </w:rPr>
      </w:pPr>
    </w:p>
    <w:p w14:paraId="675F44BF" w14:textId="77777777" w:rsidR="008F3634" w:rsidRDefault="008F3634">
      <w:pPr>
        <w:tabs>
          <w:tab w:val="left" w:pos="2410"/>
        </w:tabs>
        <w:suppressAutoHyphens/>
        <w:jc w:val="both"/>
        <w:rPr>
          <w:rFonts w:ascii="Arial" w:hAnsi="Arial"/>
          <w:b/>
          <w:spacing w:val="-3"/>
        </w:rPr>
      </w:pPr>
      <w:r>
        <w:rPr>
          <w:rFonts w:ascii="Arial" w:hAnsi="Arial"/>
          <w:b/>
          <w:spacing w:val="-3"/>
        </w:rPr>
        <w:t>Fabrikat:</w:t>
      </w:r>
    </w:p>
    <w:p w14:paraId="4CDD4055" w14:textId="77777777" w:rsidR="008F3634" w:rsidRDefault="008F3634">
      <w:pPr>
        <w:tabs>
          <w:tab w:val="left" w:pos="2410"/>
        </w:tabs>
        <w:suppressAutoHyphens/>
        <w:jc w:val="both"/>
        <w:rPr>
          <w:rFonts w:ascii="Arial" w:hAnsi="Arial"/>
          <w:spacing w:val="-3"/>
        </w:rPr>
      </w:pPr>
    </w:p>
    <w:p w14:paraId="5EF9DAC3" w14:textId="77777777" w:rsidR="008F3634" w:rsidRDefault="008F3634">
      <w:pPr>
        <w:tabs>
          <w:tab w:val="left" w:pos="2410"/>
        </w:tabs>
        <w:suppressAutoHyphens/>
        <w:jc w:val="both"/>
        <w:rPr>
          <w:rFonts w:ascii="Arial" w:hAnsi="Arial"/>
          <w:spacing w:val="-3"/>
        </w:rPr>
      </w:pPr>
      <w:r>
        <w:rPr>
          <w:rFonts w:ascii="Arial" w:hAnsi="Arial"/>
          <w:spacing w:val="-3"/>
        </w:rPr>
        <w:t xml:space="preserve">Hersteller:         </w:t>
      </w:r>
      <w:r>
        <w:rPr>
          <w:rFonts w:ascii="Arial" w:hAnsi="Arial"/>
          <w:spacing w:val="-3"/>
        </w:rPr>
        <w:tab/>
      </w:r>
      <w:r w:rsidR="005205C6" w:rsidRPr="005205C6">
        <w:rPr>
          <w:rFonts w:ascii="Arial" w:hAnsi="Arial"/>
          <w:spacing w:val="-3"/>
        </w:rPr>
        <w:t>B.PRO</w:t>
      </w:r>
    </w:p>
    <w:p w14:paraId="324A5B88" w14:textId="77777777" w:rsidR="008F3634" w:rsidRDefault="008F3634">
      <w:pPr>
        <w:tabs>
          <w:tab w:val="left" w:pos="2410"/>
        </w:tabs>
        <w:suppressAutoHyphens/>
        <w:jc w:val="both"/>
        <w:rPr>
          <w:rFonts w:ascii="Arial" w:hAnsi="Arial"/>
          <w:spacing w:val="-3"/>
        </w:rPr>
      </w:pPr>
      <w:r>
        <w:rPr>
          <w:rFonts w:ascii="Arial" w:hAnsi="Arial"/>
          <w:spacing w:val="-3"/>
        </w:rPr>
        <w:t xml:space="preserve">Typ:                </w:t>
      </w:r>
      <w:r>
        <w:rPr>
          <w:rFonts w:ascii="Arial" w:hAnsi="Arial"/>
          <w:spacing w:val="-3"/>
        </w:rPr>
        <w:tab/>
        <w:t>HAU-PW 5 x 6</w:t>
      </w:r>
    </w:p>
    <w:p w14:paraId="69A65170" w14:textId="77777777" w:rsidR="008F3634" w:rsidRDefault="008F3634">
      <w:pPr>
        <w:tabs>
          <w:tab w:val="left" w:pos="2410"/>
        </w:tabs>
        <w:suppressAutoHyphens/>
        <w:jc w:val="both"/>
        <w:rPr>
          <w:rFonts w:ascii="Arial" w:hAnsi="Arial"/>
          <w:spacing w:val="-3"/>
        </w:rPr>
      </w:pPr>
    </w:p>
    <w:p w14:paraId="2C8F1825" w14:textId="77777777" w:rsidR="008F3634" w:rsidRDefault="008F3634">
      <w:pPr>
        <w:tabs>
          <w:tab w:val="left" w:pos="2410"/>
        </w:tabs>
        <w:suppressAutoHyphens/>
        <w:jc w:val="both"/>
        <w:rPr>
          <w:rFonts w:ascii="Arial" w:hAnsi="Arial"/>
          <w:spacing w:val="-3"/>
        </w:rPr>
      </w:pPr>
      <w:r>
        <w:rPr>
          <w:rFonts w:ascii="Arial" w:hAnsi="Arial"/>
          <w:spacing w:val="-3"/>
        </w:rPr>
        <w:t>Bestell-Nr.:</w:t>
      </w:r>
      <w:r>
        <w:rPr>
          <w:rFonts w:ascii="Arial" w:hAnsi="Arial"/>
          <w:b/>
          <w:spacing w:val="-3"/>
        </w:rPr>
        <w:t xml:space="preserve">          </w:t>
      </w:r>
      <w:r>
        <w:rPr>
          <w:rFonts w:ascii="Arial" w:hAnsi="Arial"/>
          <w:spacing w:val="-3"/>
        </w:rPr>
        <w:t xml:space="preserve"> </w:t>
      </w:r>
      <w:r>
        <w:rPr>
          <w:rFonts w:ascii="Arial" w:hAnsi="Arial"/>
          <w:spacing w:val="-3"/>
        </w:rPr>
        <w:tab/>
        <w:t>566 646</w:t>
      </w:r>
    </w:p>
    <w:sectPr w:rsidR="008F3634">
      <w:footerReference w:type="default" r:id="rId6"/>
      <w:endnotePr>
        <w:numFmt w:val="decimal"/>
      </w:endnotePr>
      <w:pgSz w:w="11906" w:h="16838"/>
      <w:pgMar w:top="1440"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73B" w14:textId="77777777" w:rsidR="0058686E" w:rsidRDefault="0058686E">
      <w:pPr>
        <w:spacing w:line="20" w:lineRule="exact"/>
      </w:pPr>
    </w:p>
  </w:endnote>
  <w:endnote w:type="continuationSeparator" w:id="0">
    <w:p w14:paraId="4201CAA3" w14:textId="77777777" w:rsidR="0058686E" w:rsidRDefault="0058686E">
      <w:r>
        <w:t xml:space="preserve"> </w:t>
      </w:r>
    </w:p>
  </w:endnote>
  <w:endnote w:type="continuationNotice" w:id="1">
    <w:p w14:paraId="5BFAEC44" w14:textId="77777777" w:rsidR="0058686E" w:rsidRDefault="005868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AC17" w14:textId="11C0D309" w:rsidR="008F3634" w:rsidRDefault="008F3634">
    <w:pPr>
      <w:pStyle w:val="Fuzeile"/>
      <w:rPr>
        <w:rFonts w:ascii="Arial" w:hAnsi="Arial"/>
        <w:sz w:val="16"/>
      </w:rPr>
    </w:pPr>
    <w:r>
      <w:rPr>
        <w:rFonts w:ascii="Arial" w:hAnsi="Arial"/>
        <w:sz w:val="16"/>
      </w:rPr>
      <w:t xml:space="preserve">LV-Text HAU-PW 5x6/ Version </w:t>
    </w:r>
    <w:r w:rsidR="00C37931">
      <w:rPr>
        <w:rFonts w:ascii="Arial" w:hAnsi="Arial"/>
        <w:sz w:val="16"/>
      </w:rPr>
      <w:t>4</w:t>
    </w:r>
    <w:r>
      <w:rPr>
        <w:rFonts w:ascii="Arial" w:hAnsi="Arial"/>
        <w:sz w:val="16"/>
      </w:rPr>
      <w:t xml:space="preserve">.0/ </w:t>
    </w:r>
    <w:r w:rsidR="00C37931">
      <w:rPr>
        <w:rFonts w:ascii="Arial" w:hAnsi="Arial"/>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10D9" w14:textId="77777777" w:rsidR="0058686E" w:rsidRDefault="0058686E">
      <w:r>
        <w:separator/>
      </w:r>
    </w:p>
  </w:footnote>
  <w:footnote w:type="continuationSeparator" w:id="0">
    <w:p w14:paraId="14A7088F" w14:textId="77777777" w:rsidR="0058686E" w:rsidRDefault="00586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70E"/>
    <w:rsid w:val="0002170E"/>
    <w:rsid w:val="003728DF"/>
    <w:rsid w:val="005205C6"/>
    <w:rsid w:val="0058686E"/>
    <w:rsid w:val="006E4B19"/>
    <w:rsid w:val="008F3634"/>
    <w:rsid w:val="009B0741"/>
    <w:rsid w:val="00C37931"/>
    <w:rsid w:val="00D92C52"/>
    <w:rsid w:val="00ED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08CA9"/>
  <w15:chartTrackingRefBased/>
  <w15:docId w15:val="{C506BF45-EA9A-458B-A860-1F9BEFF6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uppressAutoHyphens/>
    </w:pPr>
    <w:rPr>
      <w:rFonts w:ascii="Arial" w:hAnsi="Arial"/>
      <w:color w:val="FF000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1284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2000-09-04T12:17:00Z</cp:lastPrinted>
  <dcterms:created xsi:type="dcterms:W3CDTF">2021-09-24T21:05:00Z</dcterms:created>
  <dcterms:modified xsi:type="dcterms:W3CDTF">2023-06-20T06:48:00Z</dcterms:modified>
</cp:coreProperties>
</file>