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5227" w14:textId="77777777" w:rsidR="00092DF3" w:rsidRDefault="003455D2">
      <w:pPr>
        <w:pStyle w:val="berschrift1"/>
        <w:ind w:right="-283"/>
      </w:pPr>
      <w:r w:rsidRPr="003455D2">
        <w:t>B.PROTHERM</w:t>
      </w:r>
      <w:r w:rsidR="00092DF3">
        <w:t xml:space="preserve"> 320 KB</w:t>
      </w:r>
    </w:p>
    <w:p w14:paraId="75058153" w14:textId="77777777" w:rsidR="00092DF3" w:rsidRDefault="00092DF3">
      <w:pPr>
        <w:tabs>
          <w:tab w:val="left" w:pos="2552"/>
        </w:tabs>
      </w:pPr>
    </w:p>
    <w:p w14:paraId="6F3F4137" w14:textId="77777777" w:rsidR="00092DF3" w:rsidRDefault="00092DF3">
      <w:pPr>
        <w:pStyle w:val="Kopfzeile"/>
        <w:tabs>
          <w:tab w:val="clear" w:pos="4536"/>
          <w:tab w:val="clear" w:pos="9072"/>
          <w:tab w:val="left" w:pos="2552"/>
        </w:tabs>
      </w:pPr>
    </w:p>
    <w:p w14:paraId="68B5C2C1" w14:textId="77777777" w:rsidR="00092DF3" w:rsidRDefault="00092DF3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1FFD55FC" w14:textId="77777777" w:rsidR="00092DF3" w:rsidRDefault="00092DF3">
      <w:pPr>
        <w:tabs>
          <w:tab w:val="left" w:pos="2552"/>
        </w:tabs>
      </w:pPr>
    </w:p>
    <w:p w14:paraId="54D85F4A" w14:textId="77777777" w:rsidR="00092DF3" w:rsidRDefault="00092DF3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>6</w:t>
      </w:r>
      <w:r w:rsidR="005920C2">
        <w:t>43</w:t>
      </w:r>
      <w:r>
        <w:t xml:space="preserve"> mm</w:t>
      </w:r>
    </w:p>
    <w:p w14:paraId="0BCC834F" w14:textId="77777777" w:rsidR="00092DF3" w:rsidRDefault="00092DF3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4</w:t>
      </w:r>
      <w:r w:rsidR="005920C2">
        <w:t>30</w:t>
      </w:r>
      <w:r>
        <w:t xml:space="preserve"> mm</w:t>
      </w:r>
    </w:p>
    <w:p w14:paraId="3FD636FB" w14:textId="77777777" w:rsidR="00092DF3" w:rsidRDefault="00092DF3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375 mm</w:t>
      </w:r>
    </w:p>
    <w:p w14:paraId="18080763" w14:textId="77777777" w:rsidR="00092DF3" w:rsidRDefault="00092DF3">
      <w:pPr>
        <w:tabs>
          <w:tab w:val="left" w:pos="2552"/>
        </w:tabs>
      </w:pPr>
    </w:p>
    <w:p w14:paraId="07103065" w14:textId="77777777" w:rsidR="00092DF3" w:rsidRDefault="00092DF3">
      <w:pPr>
        <w:tabs>
          <w:tab w:val="left" w:pos="2552"/>
        </w:tabs>
      </w:pPr>
    </w:p>
    <w:p w14:paraId="131D347D" w14:textId="77777777" w:rsidR="00092DF3" w:rsidRDefault="00092DF3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62734FD0" w14:textId="77777777" w:rsidR="00092DF3" w:rsidRDefault="00092DF3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7CC9C570" w14:textId="77777777" w:rsidR="00092DF3" w:rsidRDefault="00092DF3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Speisentransportbehälter </w:t>
      </w:r>
      <w:r w:rsidR="00DB217D">
        <w:rPr>
          <w:color w:val="auto"/>
        </w:rPr>
        <w:t xml:space="preserve">wird im Thermoform-Verfahren hergestellt und </w:t>
      </w:r>
      <w:r>
        <w:rPr>
          <w:color w:val="auto"/>
        </w:rPr>
        <w:t>besteht aus hochwertigem, physiologisch unbedenklichem und lebensmittelbeständigem Polypropylen</w:t>
      </w:r>
      <w:r w:rsidR="00DB217D">
        <w:rPr>
          <w:color w:val="auto"/>
        </w:rPr>
        <w:t xml:space="preserve">. Er ist </w:t>
      </w:r>
      <w:r>
        <w:rPr>
          <w:color w:val="auto"/>
        </w:rPr>
        <w:t>mit einem Innenbehälter aus CNS 18/10 ausgestattet, welcher fest mit dem Kunststoffaußenbehälter verbunden ist.</w:t>
      </w:r>
      <w:r w:rsidR="00DB217D">
        <w:rPr>
          <w:color w:val="auto"/>
        </w:rPr>
        <w:t xml:space="preserve"> Durch das Edelstahl-</w:t>
      </w:r>
      <w:proofErr w:type="spellStart"/>
      <w:r w:rsidR="00DB217D">
        <w:rPr>
          <w:color w:val="auto"/>
        </w:rPr>
        <w:t>Inlet</w:t>
      </w:r>
      <w:proofErr w:type="spellEnd"/>
      <w:r w:rsidR="00DB217D">
        <w:rPr>
          <w:color w:val="auto"/>
        </w:rPr>
        <w:t xml:space="preserve"> kann der Behälter dir</w:t>
      </w:r>
      <w:r w:rsidR="00B425F6">
        <w:rPr>
          <w:color w:val="auto"/>
        </w:rPr>
        <w:t>ekt</w:t>
      </w:r>
      <w:r w:rsidR="00DB217D">
        <w:rPr>
          <w:color w:val="auto"/>
        </w:rPr>
        <w:t xml:space="preserve"> mit speisen bestückt werden.  </w:t>
      </w:r>
    </w:p>
    <w:p w14:paraId="63A84296" w14:textId="77777777" w:rsidR="00092DF3" w:rsidRDefault="00092DF3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doppelwandige Kunststoffbehälter und -deckel </w:t>
      </w:r>
      <w:r w:rsidR="00DB217D">
        <w:rPr>
          <w:color w:val="auto"/>
        </w:rPr>
        <w:t xml:space="preserve">sind </w:t>
      </w:r>
      <w:r>
        <w:rPr>
          <w:color w:val="auto"/>
        </w:rPr>
        <w:t xml:space="preserve">mit PUR-Schaum temperaturisolierend ausgeschäumt. </w:t>
      </w:r>
    </w:p>
    <w:p w14:paraId="490F59B8" w14:textId="77777777" w:rsidR="00DB217D" w:rsidRDefault="00DB217D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Innen- und Außenbehälter sind dicht verschweißt. Die Kunststoffoberfläche ist glatt und porenfrei.</w:t>
      </w:r>
    </w:p>
    <w:p w14:paraId="6CF1D0E4" w14:textId="77777777" w:rsidR="00DB217D" w:rsidRDefault="00DB217D">
      <w:pPr>
        <w:pStyle w:val="Textkrper"/>
        <w:ind w:right="-425"/>
        <w:jc w:val="left"/>
        <w:rPr>
          <w:color w:val="auto"/>
        </w:rPr>
      </w:pPr>
    </w:p>
    <w:p w14:paraId="13E7ADFF" w14:textId="77777777" w:rsidR="00DB217D" w:rsidRDefault="00DB217D">
      <w:pPr>
        <w:tabs>
          <w:tab w:val="left" w:pos="2552"/>
          <w:tab w:val="left" w:pos="5670"/>
        </w:tabs>
        <w:ind w:right="-425"/>
      </w:pPr>
      <w:r>
        <w:t xml:space="preserve">Stirnseitig am Korpus </w:t>
      </w:r>
      <w:r w:rsidR="00092DF3">
        <w:t xml:space="preserve">befinden sich in Mulden vertieft Edelstahltragebügel mit ergonomisch geformten Kunststoff-Tragegriffen und </w:t>
      </w:r>
      <w:proofErr w:type="spellStart"/>
      <w:r w:rsidR="00092DF3">
        <w:t>Edelstahlspannver</w:t>
      </w:r>
      <w:proofErr w:type="spellEnd"/>
      <w:r w:rsidR="00092DF3">
        <w:t xml:space="preserve">-schlüssen, die im Deckel eingreifen. Dadurch wird eine dauerhafte Verspannung erreicht. Die Edelstahltrage-bügel garantieren auch bei einer starken Beanspruchung einen verschleißarmen Gebrauch. </w:t>
      </w:r>
    </w:p>
    <w:p w14:paraId="3A0ACA28" w14:textId="77777777" w:rsidR="00DB217D" w:rsidRDefault="00DB217D">
      <w:pPr>
        <w:tabs>
          <w:tab w:val="left" w:pos="2552"/>
          <w:tab w:val="left" w:pos="5670"/>
        </w:tabs>
        <w:ind w:right="-425"/>
      </w:pPr>
    </w:p>
    <w:p w14:paraId="4AFA350D" w14:textId="77777777" w:rsidR="00DB217D" w:rsidRDefault="00DB217D">
      <w:pPr>
        <w:tabs>
          <w:tab w:val="left" w:pos="2552"/>
          <w:tab w:val="left" w:pos="5670"/>
        </w:tabs>
        <w:ind w:right="-425"/>
      </w:pPr>
      <w:r>
        <w:t>Auf der Deckeloberseite ist eine Aufnahmevorrichtung für Beschriftungskarten integriert zur Kennzeichnung der sich im Behälter befindlichen Speisen. Die im extra verstärkten Deckel integrierten Niederhalter verhindern ein ungewolltes Öffnen der GN-Behälter während des Transportes.</w:t>
      </w:r>
    </w:p>
    <w:p w14:paraId="7BD2095D" w14:textId="77777777" w:rsidR="00DB217D" w:rsidRDefault="00DB217D">
      <w:pPr>
        <w:tabs>
          <w:tab w:val="left" w:pos="2552"/>
          <w:tab w:val="left" w:pos="5670"/>
        </w:tabs>
        <w:ind w:right="-425"/>
      </w:pPr>
    </w:p>
    <w:p w14:paraId="43BE263A" w14:textId="77777777" w:rsidR="00DB217D" w:rsidRDefault="00092DF3">
      <w:pPr>
        <w:tabs>
          <w:tab w:val="left" w:pos="2552"/>
          <w:tab w:val="left" w:pos="5670"/>
        </w:tabs>
        <w:ind w:right="-425"/>
      </w:pPr>
      <w:r>
        <w:t xml:space="preserve">Im tiefgezogenen </w:t>
      </w:r>
      <w:r w:rsidR="00DB217D">
        <w:t>Edelstahl-</w:t>
      </w:r>
      <w:r>
        <w:t>Innenbehälter befinden sich zur sicheren Aufnahme von Zwischenstegen Vertiefungen im Randbereich</w:t>
      </w:r>
      <w:r w:rsidR="00DB217D">
        <w:t>.</w:t>
      </w:r>
      <w:r>
        <w:t xml:space="preserve"> </w:t>
      </w:r>
    </w:p>
    <w:p w14:paraId="70CD5935" w14:textId="77777777" w:rsidR="00DB217D" w:rsidRDefault="00DB217D">
      <w:pPr>
        <w:tabs>
          <w:tab w:val="left" w:pos="2552"/>
          <w:tab w:val="left" w:pos="5670"/>
        </w:tabs>
        <w:ind w:right="-425"/>
      </w:pPr>
    </w:p>
    <w:p w14:paraId="10E433CD" w14:textId="77777777" w:rsidR="00DB217D" w:rsidRDefault="00DB217D">
      <w:pPr>
        <w:tabs>
          <w:tab w:val="left" w:pos="2552"/>
          <w:tab w:val="left" w:pos="5670"/>
        </w:tabs>
        <w:ind w:right="-425"/>
      </w:pPr>
      <w:r>
        <w:t xml:space="preserve">An der Unterseite des Behälters befinden sich zwei angeschraubte Stapelkufen. Alle </w:t>
      </w:r>
      <w:r w:rsidR="003455D2" w:rsidRPr="003455D2">
        <w:t>B.PROTHERM</w:t>
      </w:r>
      <w:r>
        <w:t xml:space="preserve">-Behälter sind untereinander stapelbar. </w:t>
      </w:r>
      <w:r w:rsidR="003455D2" w:rsidRPr="003455D2">
        <w:t>BPT</w:t>
      </w:r>
      <w:r>
        <w:t xml:space="preserve"> 320 KB sind auch offen</w:t>
      </w:r>
      <w:r w:rsidR="00940DDD">
        <w:t xml:space="preserve"> ohne Deckel stapelbar.</w:t>
      </w:r>
    </w:p>
    <w:p w14:paraId="1DA40888" w14:textId="77777777" w:rsidR="00092DF3" w:rsidRDefault="00092DF3">
      <w:pPr>
        <w:tabs>
          <w:tab w:val="left" w:pos="2552"/>
          <w:tab w:val="left" w:pos="5670"/>
        </w:tabs>
        <w:ind w:right="-425"/>
      </w:pPr>
    </w:p>
    <w:p w14:paraId="38E800B4" w14:textId="77777777" w:rsidR="00DB217D" w:rsidRDefault="00092DF3">
      <w:pPr>
        <w:tabs>
          <w:tab w:val="left" w:pos="2552"/>
          <w:tab w:val="left" w:pos="5670"/>
        </w:tabs>
        <w:ind w:right="-425"/>
      </w:pPr>
      <w:r>
        <w:t>Der Behälter ist komplett spülmaschinentauglich bis max. +9</w:t>
      </w:r>
      <w:r w:rsidR="00770264">
        <w:t>0</w:t>
      </w:r>
      <w:r>
        <w:t>°C</w:t>
      </w:r>
      <w:r w:rsidR="00C1284F">
        <w:t xml:space="preserve">. </w:t>
      </w:r>
    </w:p>
    <w:p w14:paraId="376FD52E" w14:textId="77777777" w:rsidR="00DB217D" w:rsidRDefault="00DB217D">
      <w:pPr>
        <w:tabs>
          <w:tab w:val="left" w:pos="2552"/>
          <w:tab w:val="left" w:pos="5670"/>
        </w:tabs>
        <w:ind w:right="-425"/>
      </w:pPr>
    </w:p>
    <w:p w14:paraId="58520CBE" w14:textId="77777777" w:rsidR="00DB217D" w:rsidRDefault="00DB217D" w:rsidP="00DB217D">
      <w:pPr>
        <w:tabs>
          <w:tab w:val="left" w:pos="2552"/>
          <w:tab w:val="left" w:pos="5670"/>
        </w:tabs>
        <w:ind w:right="-425"/>
      </w:pPr>
      <w:r>
        <w:lastRenderedPageBreak/>
        <w:t>Alle Verschleißteile (Kufen, Stapelecken, Griffe, Türscharniere, Türverschluss) sind im Servicefall einfach austauschbar. Alle versenkten Schrauben sind aus Hygienegründen mit Kunststoffstopfen abgedeckt.</w:t>
      </w:r>
    </w:p>
    <w:p w14:paraId="5EBFB65B" w14:textId="77777777" w:rsidR="00DB217D" w:rsidRDefault="00DB217D">
      <w:pPr>
        <w:tabs>
          <w:tab w:val="left" w:pos="2552"/>
          <w:tab w:val="left" w:pos="5670"/>
        </w:tabs>
        <w:ind w:right="-425"/>
      </w:pPr>
    </w:p>
    <w:p w14:paraId="7BC39905" w14:textId="77777777" w:rsidR="00DB217D" w:rsidRDefault="00092DF3">
      <w:pPr>
        <w:tabs>
          <w:tab w:val="left" w:pos="2552"/>
          <w:tab w:val="left" w:pos="5670"/>
        </w:tabs>
        <w:ind w:right="-425"/>
      </w:pPr>
      <w:r>
        <w:t xml:space="preserve">Die Bestückung </w:t>
      </w:r>
      <w:r w:rsidR="00DB217D">
        <w:t xml:space="preserve">des </w:t>
      </w:r>
      <w:r w:rsidR="003455D2" w:rsidRPr="003455D2">
        <w:t>BPT</w:t>
      </w:r>
      <w:r w:rsidR="00DB217D">
        <w:t xml:space="preserve"> 320 KB </w:t>
      </w:r>
      <w:r>
        <w:t>erfolgt von oben mit Gastronorm-Behältern der max. Größe GN 1/1</w:t>
      </w:r>
      <w:r w:rsidR="00940DDD">
        <w:t>–</w:t>
      </w:r>
      <w:r>
        <w:t>200</w:t>
      </w:r>
      <w:r w:rsidR="00940DDD">
        <w:t xml:space="preserve"> bzw. deren Unterteilung.</w:t>
      </w:r>
      <w:r>
        <w:t xml:space="preserve"> </w:t>
      </w:r>
    </w:p>
    <w:p w14:paraId="19D25E76" w14:textId="77777777" w:rsidR="00DB217D" w:rsidRDefault="00DB217D">
      <w:pPr>
        <w:tabs>
          <w:tab w:val="left" w:pos="2552"/>
          <w:tab w:val="left" w:pos="5670"/>
        </w:tabs>
        <w:ind w:right="-425"/>
      </w:pPr>
    </w:p>
    <w:p w14:paraId="367EA245" w14:textId="77777777" w:rsidR="00092DF3" w:rsidRDefault="00092DF3">
      <w:pPr>
        <w:tabs>
          <w:tab w:val="left" w:pos="2552"/>
          <w:tab w:val="left" w:pos="5670"/>
        </w:tabs>
        <w:ind w:right="-425"/>
      </w:pPr>
      <w:r>
        <w:t>Der Behälter wird durch eine leistungsstarke energiesparende Silikonheizung beheizt. Die Heizung ist wasserdicht im Behälter integriert, und durch eine Kunststoff-Abdeckplatte an der Unterseite des Behälters leicht zugänglich.</w:t>
      </w:r>
    </w:p>
    <w:p w14:paraId="3323FCE5" w14:textId="77777777" w:rsidR="00092DF3" w:rsidRDefault="00092DF3">
      <w:pPr>
        <w:tabs>
          <w:tab w:val="left" w:pos="2552"/>
          <w:tab w:val="left" w:pos="5670"/>
        </w:tabs>
        <w:ind w:right="-425"/>
      </w:pPr>
      <w:r>
        <w:t xml:space="preserve">An der Stirnseite des Behälters befindet sich der </w:t>
      </w:r>
      <w:r w:rsidR="006F574C">
        <w:t xml:space="preserve">Elektroanschluss </w:t>
      </w:r>
      <w:r>
        <w:t xml:space="preserve">mit </w:t>
      </w:r>
      <w:proofErr w:type="spellStart"/>
      <w:r>
        <w:t>Netzsteckerkupplung</w:t>
      </w:r>
      <w:proofErr w:type="spellEnd"/>
      <w:r>
        <w:t>, der durch den Spezial-</w:t>
      </w:r>
      <w:r w:rsidR="006F574C">
        <w:t xml:space="preserve">Drehverschluss </w:t>
      </w:r>
      <w:r>
        <w:t xml:space="preserve">wasserdicht verschlossen werden kann. Daneben befindet sich eine Betriebsanzeige über 2 Leuchtdioden. Die grüne Leuchtdiode gibt an, dass das Gerät in Betrieb, d.h. am Stromnetz angeschlossen ist. Die orangenfarbige Diode </w:t>
      </w:r>
      <w:proofErr w:type="gramStart"/>
      <w:r>
        <w:t>erlischt</w:t>
      </w:r>
      <w:proofErr w:type="gramEnd"/>
      <w:r>
        <w:t xml:space="preserve"> sobald die Temperatur im Innern des Behälters erreicht ist und sich die Heizung abschaltet.</w:t>
      </w:r>
    </w:p>
    <w:p w14:paraId="06A9B024" w14:textId="77777777" w:rsidR="00092DF3" w:rsidRDefault="00092DF3">
      <w:pPr>
        <w:tabs>
          <w:tab w:val="left" w:pos="2552"/>
          <w:tab w:val="left" w:pos="5670"/>
        </w:tabs>
        <w:ind w:right="-425"/>
      </w:pPr>
      <w:r>
        <w:t>Die Temperatur im Innern des Behälters ist auf +90°C begrenzt. Die Heizung ist mit einem integrierten Überhitzungsschutz ausgestattet</w:t>
      </w:r>
      <w:r w:rsidR="002A232B">
        <w:t>, um ein Weitergaren der speisen zu vermeiden.</w:t>
      </w:r>
    </w:p>
    <w:p w14:paraId="36D70B7A" w14:textId="77777777" w:rsidR="00092DF3" w:rsidRDefault="00092DF3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Der Behälter ist nass, und unter Temperaturverlusten, auch trocken beheizbar und kann dank des Edelstahl-</w:t>
      </w:r>
      <w:proofErr w:type="spellStart"/>
      <w:r>
        <w:rPr>
          <w:color w:val="000000"/>
        </w:rPr>
        <w:t>Inlets</w:t>
      </w:r>
      <w:proofErr w:type="spellEnd"/>
      <w:r>
        <w:rPr>
          <w:color w:val="000000"/>
        </w:rPr>
        <w:t xml:space="preserve"> direkt bestückt werden. </w:t>
      </w:r>
    </w:p>
    <w:p w14:paraId="72E01C36" w14:textId="77777777" w:rsidR="006F574C" w:rsidRDefault="006F574C" w:rsidP="006F574C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Im unbeheizten Zustand beträgt der durchschnittliche Temperaturverlust im geschlossenen Behälter bei warmen Speisen ca. 1,5°C je Stunde, kalte Speisen erwärmen sich um ca. 0,5°C je Stunde und entspricht damit den Anforderungen nach DIN EN 12571 (thermische Klassen).</w:t>
      </w:r>
    </w:p>
    <w:p w14:paraId="1AA73C1B" w14:textId="77777777" w:rsidR="00092DF3" w:rsidRDefault="00092DF3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Das Netzanschlusskabel ist dem Behälter lose beigefügt.</w:t>
      </w:r>
    </w:p>
    <w:p w14:paraId="1CB98E49" w14:textId="77777777" w:rsidR="00092DF3" w:rsidRDefault="00092DF3">
      <w:pPr>
        <w:pStyle w:val="Textkrper"/>
        <w:ind w:right="-425"/>
        <w:jc w:val="left"/>
        <w:rPr>
          <w:color w:val="000000"/>
        </w:rPr>
      </w:pPr>
    </w:p>
    <w:p w14:paraId="15943C05" w14:textId="77777777" w:rsidR="00092DF3" w:rsidRDefault="00092DF3">
      <w:pPr>
        <w:tabs>
          <w:tab w:val="left" w:pos="2552"/>
          <w:tab w:val="left" w:pos="5670"/>
        </w:tabs>
        <w:ind w:right="-425"/>
      </w:pPr>
    </w:p>
    <w:p w14:paraId="72CF59D0" w14:textId="77777777" w:rsidR="00092DF3" w:rsidRDefault="00092DF3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17B58424" w14:textId="77777777" w:rsidR="00092DF3" w:rsidRDefault="00092DF3"/>
    <w:p w14:paraId="299B0B0F" w14:textId="77777777" w:rsidR="00092DF3" w:rsidRDefault="00092DF3">
      <w:pPr>
        <w:numPr>
          <w:ilvl w:val="0"/>
          <w:numId w:val="18"/>
        </w:numPr>
        <w:ind w:right="-283"/>
      </w:pPr>
      <w:r>
        <w:t>verschiedene Transportwagen und -Rollis siehe Gesamt-Preisliste</w:t>
      </w:r>
    </w:p>
    <w:p w14:paraId="3C03F7D8" w14:textId="77777777" w:rsidR="00092DF3" w:rsidRDefault="00092DF3">
      <w:pPr>
        <w:numPr>
          <w:ilvl w:val="0"/>
          <w:numId w:val="18"/>
        </w:numPr>
        <w:ind w:right="-283"/>
      </w:pPr>
      <w:r>
        <w:t>Eutektische Platte -3°C (</w:t>
      </w:r>
      <w:proofErr w:type="spellStart"/>
      <w:r>
        <w:t>Best.Nr</w:t>
      </w:r>
      <w:proofErr w:type="spellEnd"/>
      <w:r>
        <w:t>. 569 315)</w:t>
      </w:r>
    </w:p>
    <w:p w14:paraId="7F47F88D" w14:textId="77777777" w:rsidR="00092DF3" w:rsidRDefault="00092DF3">
      <w:pPr>
        <w:numPr>
          <w:ilvl w:val="0"/>
          <w:numId w:val="18"/>
        </w:numPr>
        <w:ind w:right="-283"/>
      </w:pPr>
      <w:r>
        <w:t xml:space="preserve">GN-Stege zum variablen Einsetzen von GN-Behältern (ST 3 </w:t>
      </w:r>
      <w:proofErr w:type="spellStart"/>
      <w:r>
        <w:t>Best.Nr</w:t>
      </w:r>
      <w:proofErr w:type="spellEnd"/>
      <w:r>
        <w:t xml:space="preserve">. 550 650, </w:t>
      </w:r>
    </w:p>
    <w:p w14:paraId="07172652" w14:textId="77777777" w:rsidR="00092DF3" w:rsidRDefault="00092DF3">
      <w:pPr>
        <w:ind w:left="360" w:right="-283"/>
      </w:pPr>
      <w:r>
        <w:t xml:space="preserve">ST 5 </w:t>
      </w:r>
      <w:proofErr w:type="spellStart"/>
      <w:r>
        <w:t>Best.Nr</w:t>
      </w:r>
      <w:proofErr w:type="spellEnd"/>
      <w:r>
        <w:t>. 550 651)</w:t>
      </w:r>
    </w:p>
    <w:p w14:paraId="1E25DD40" w14:textId="77777777" w:rsidR="00092DF3" w:rsidRDefault="00092DF3">
      <w:pPr>
        <w:numPr>
          <w:ilvl w:val="0"/>
          <w:numId w:val="18"/>
        </w:numPr>
        <w:ind w:right="-283"/>
      </w:pPr>
      <w:r>
        <w:t>Menükarten incl. Zubehör siehe Gesamt-Preisliste</w:t>
      </w:r>
    </w:p>
    <w:p w14:paraId="2DA5A257" w14:textId="77777777" w:rsidR="00092DF3" w:rsidRDefault="00092DF3">
      <w:pPr>
        <w:tabs>
          <w:tab w:val="left" w:pos="2552"/>
          <w:tab w:val="left" w:pos="5670"/>
        </w:tabs>
        <w:ind w:right="-425"/>
      </w:pPr>
    </w:p>
    <w:p w14:paraId="46519F06" w14:textId="77777777" w:rsidR="00092DF3" w:rsidRDefault="00092DF3">
      <w:pPr>
        <w:tabs>
          <w:tab w:val="left" w:pos="2552"/>
          <w:tab w:val="left" w:pos="5670"/>
        </w:tabs>
        <w:ind w:right="-425"/>
      </w:pPr>
    </w:p>
    <w:p w14:paraId="64DA3F58" w14:textId="77777777" w:rsidR="00CE085D" w:rsidRDefault="00CE085D">
      <w:pPr>
        <w:tabs>
          <w:tab w:val="left" w:pos="2552"/>
          <w:tab w:val="left" w:pos="5670"/>
        </w:tabs>
        <w:ind w:right="-425"/>
        <w:rPr>
          <w:b/>
        </w:rPr>
      </w:pPr>
    </w:p>
    <w:p w14:paraId="444E8498" w14:textId="0AC28E50" w:rsidR="00092DF3" w:rsidRDefault="00092DF3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Technische Daten</w:t>
      </w:r>
    </w:p>
    <w:p w14:paraId="134185C7" w14:textId="77777777" w:rsidR="00092DF3" w:rsidRDefault="00092DF3">
      <w:pPr>
        <w:tabs>
          <w:tab w:val="left" w:pos="2552"/>
          <w:tab w:val="left" w:pos="5670"/>
        </w:tabs>
        <w:ind w:right="-425"/>
      </w:pPr>
    </w:p>
    <w:p w14:paraId="53B5CC81" w14:textId="77777777" w:rsidR="00092DF3" w:rsidRDefault="00092DF3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 xml:space="preserve">Polypropylen (PP), </w:t>
      </w:r>
    </w:p>
    <w:p w14:paraId="007346F6" w14:textId="77777777" w:rsidR="006A11CD" w:rsidRDefault="00092DF3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 xml:space="preserve">Polyamid (PA), </w:t>
      </w:r>
    </w:p>
    <w:p w14:paraId="6175F387" w14:textId="77777777" w:rsidR="00092DF3" w:rsidRDefault="006A11C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Edelstahl</w:t>
      </w:r>
    </w:p>
    <w:p w14:paraId="050C69AD" w14:textId="77777777" w:rsidR="00940DDD" w:rsidRDefault="00940DD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Temperatur-</w:t>
      </w:r>
    </w:p>
    <w:p w14:paraId="483EB271" w14:textId="77777777" w:rsidR="00940DDD" w:rsidRDefault="00940DD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Beständigkeit:</w:t>
      </w:r>
      <w:r>
        <w:rPr>
          <w:rFonts w:ascii="Arial" w:hAnsi="Arial"/>
          <w:lang w:val="de-DE"/>
        </w:rPr>
        <w:tab/>
        <w:t>-25°C bis +100°C</w:t>
      </w:r>
    </w:p>
    <w:p w14:paraId="2850736B" w14:textId="77777777" w:rsidR="00092DF3" w:rsidRDefault="00092DF3">
      <w:pPr>
        <w:tabs>
          <w:tab w:val="left" w:pos="2552"/>
          <w:tab w:val="left" w:pos="5670"/>
        </w:tabs>
        <w:ind w:right="-425"/>
      </w:pPr>
      <w:r>
        <w:t>Isoliermaterial:</w:t>
      </w:r>
      <w:r>
        <w:tab/>
        <w:t>PUR-Schaum - FCKW-frei Kapazität:</w:t>
      </w:r>
      <w:r>
        <w:tab/>
        <w:t xml:space="preserve">GN 1/1-200 oder deren </w:t>
      </w:r>
    </w:p>
    <w:p w14:paraId="31688599" w14:textId="77777777" w:rsidR="00092DF3" w:rsidRDefault="00092DF3">
      <w:pPr>
        <w:tabs>
          <w:tab w:val="left" w:pos="2552"/>
          <w:tab w:val="left" w:pos="5670"/>
        </w:tabs>
        <w:ind w:right="-425"/>
      </w:pPr>
      <w:r>
        <w:tab/>
        <w:t>Unterteilung</w:t>
      </w:r>
    </w:p>
    <w:p w14:paraId="11D9FB21" w14:textId="77777777" w:rsidR="00BA4180" w:rsidRDefault="00092DF3" w:rsidP="00BA4180">
      <w:pPr>
        <w:tabs>
          <w:tab w:val="left" w:pos="2552"/>
          <w:tab w:val="left" w:pos="5670"/>
        </w:tabs>
        <w:ind w:left="2550" w:right="-425" w:hanging="2550"/>
      </w:pPr>
      <w:r>
        <w:t>Aufheizzeit:</w:t>
      </w:r>
      <w:r>
        <w:tab/>
      </w:r>
      <w:r w:rsidR="00BA4180">
        <w:t>in 45 Min</w:t>
      </w:r>
      <w:r w:rsidR="00FB7B45">
        <w:t xml:space="preserve"> </w:t>
      </w:r>
      <w:r w:rsidR="00BA4180">
        <w:t xml:space="preserve">wird </w:t>
      </w:r>
      <w:r w:rsidR="00FB7B45">
        <w:t xml:space="preserve">mit einer Wassermenge von 4 l </w:t>
      </w:r>
      <w:r w:rsidR="00BA4180">
        <w:t>eine Temperatur von +70°C</w:t>
      </w:r>
      <w:r w:rsidR="00FB7B45">
        <w:t xml:space="preserve"> +/- 5°C </w:t>
      </w:r>
      <w:r w:rsidR="001D193C">
        <w:t>errei</w:t>
      </w:r>
      <w:r w:rsidR="00BA4180">
        <w:t>cht</w:t>
      </w:r>
    </w:p>
    <w:p w14:paraId="7283CB78" w14:textId="77777777" w:rsidR="00092DF3" w:rsidRDefault="00092DF3">
      <w:pPr>
        <w:tabs>
          <w:tab w:val="left" w:pos="2552"/>
          <w:tab w:val="left" w:pos="5670"/>
        </w:tabs>
        <w:ind w:right="-425"/>
      </w:pPr>
      <w:r>
        <w:t>Gewicht</w:t>
      </w:r>
      <w:r>
        <w:tab/>
      </w:r>
      <w:r w:rsidR="00C70950">
        <w:t>12,11</w:t>
      </w:r>
      <w:r>
        <w:t xml:space="preserve"> kg </w:t>
      </w:r>
    </w:p>
    <w:p w14:paraId="4521BA6C" w14:textId="77777777" w:rsidR="00092DF3" w:rsidRDefault="00092DF3">
      <w:pPr>
        <w:tabs>
          <w:tab w:val="left" w:pos="2552"/>
          <w:tab w:val="left" w:pos="5670"/>
        </w:tabs>
        <w:ind w:right="-708"/>
      </w:pPr>
      <w:r>
        <w:t xml:space="preserve">Elektr. </w:t>
      </w:r>
      <w:proofErr w:type="spellStart"/>
      <w:r>
        <w:t>Anschluß</w:t>
      </w:r>
      <w:proofErr w:type="spellEnd"/>
      <w:r>
        <w:t>:</w:t>
      </w:r>
      <w:r>
        <w:tab/>
        <w:t>220-240 V (AC)/ 50-60 Hz/ 400 W</w:t>
      </w:r>
    </w:p>
    <w:p w14:paraId="39F99694" w14:textId="77777777" w:rsidR="00940DDD" w:rsidRDefault="00940DD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7128156" w14:textId="77777777" w:rsidR="00940DDD" w:rsidRDefault="00940DD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BF8845A" w14:textId="77777777" w:rsidR="00092DF3" w:rsidRDefault="00092DF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  <w:r>
        <w:rPr>
          <w:b/>
        </w:rPr>
        <w:t>Besonderheit</w:t>
      </w:r>
    </w:p>
    <w:p w14:paraId="67FA4ECE" w14:textId="77777777" w:rsidR="00092DF3" w:rsidRDefault="00092DF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8AE1413" w14:textId="77777777" w:rsidR="00092DF3" w:rsidRDefault="00092DF3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Schutz gegen starkes Strahlwasser (IPX 6)</w:t>
      </w:r>
    </w:p>
    <w:p w14:paraId="1944CB36" w14:textId="77777777" w:rsidR="00092DF3" w:rsidRDefault="00092DF3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VDE</w:t>
      </w:r>
      <w:r w:rsidR="00940DDD">
        <w:t>-GS geprüft</w:t>
      </w:r>
    </w:p>
    <w:p w14:paraId="7F3493D4" w14:textId="77777777" w:rsidR="00092DF3" w:rsidRDefault="00092DF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871B2F">
        <w:t>spülmaschinentauglich bis maximal +9</w:t>
      </w:r>
      <w:r w:rsidR="00955C21">
        <w:t>0</w:t>
      </w:r>
      <w:r w:rsidRPr="00871B2F">
        <w:t xml:space="preserve"> °C </w:t>
      </w:r>
      <w:r>
        <w:t>(verschließbare Netzanschlussbuchse)</w:t>
      </w:r>
    </w:p>
    <w:p w14:paraId="1F183B95" w14:textId="77777777" w:rsidR="00092DF3" w:rsidRDefault="00092DF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Innenbehälter aus Edelstahl 18/10, dadurch Direktbestückung möglich</w:t>
      </w:r>
    </w:p>
    <w:p w14:paraId="7FB27780" w14:textId="77777777" w:rsidR="00092DF3" w:rsidRDefault="00092DF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nass und trocken beheizbar</w:t>
      </w:r>
    </w:p>
    <w:p w14:paraId="7C9F686D" w14:textId="77777777" w:rsidR="00940DDD" w:rsidRDefault="00940DD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Betriebszustandsanzeige</w:t>
      </w:r>
    </w:p>
    <w:p w14:paraId="0A76126A" w14:textId="77777777" w:rsidR="00940DDD" w:rsidRDefault="00940DD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Heizung mit integriertem Überhitzungsschutz</w:t>
      </w:r>
    </w:p>
    <w:p w14:paraId="6EAD26E0" w14:textId="77777777" w:rsidR="00092DF3" w:rsidRDefault="00092DF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recyclebar </w:t>
      </w:r>
    </w:p>
    <w:p w14:paraId="03B94C53" w14:textId="77777777" w:rsidR="00092DF3" w:rsidRDefault="00092DF3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6B1C3D2" w14:textId="77777777" w:rsidR="00092DF3" w:rsidRDefault="00092DF3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CB24DEC" w14:textId="77777777" w:rsidR="00092DF3" w:rsidRDefault="00092DF3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7F64094F" w14:textId="77777777" w:rsidR="00092DF3" w:rsidRDefault="00092DF3">
      <w:pPr>
        <w:tabs>
          <w:tab w:val="left" w:pos="2552"/>
          <w:tab w:val="left" w:pos="5670"/>
        </w:tabs>
        <w:ind w:right="-425"/>
      </w:pPr>
    </w:p>
    <w:p w14:paraId="3BC60CD7" w14:textId="77777777" w:rsidR="00092DF3" w:rsidRDefault="00092DF3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3455D2" w:rsidRPr="003455D2">
        <w:t>B.PRO</w:t>
      </w:r>
    </w:p>
    <w:p w14:paraId="37E778BC" w14:textId="77777777" w:rsidR="00092DF3" w:rsidRDefault="00092DF3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3455D2" w:rsidRPr="003455D2">
        <w:t>BPT</w:t>
      </w:r>
      <w:r>
        <w:t xml:space="preserve"> 320 KB</w:t>
      </w:r>
    </w:p>
    <w:p w14:paraId="460F9BF7" w14:textId="77777777" w:rsidR="00092DF3" w:rsidRDefault="00092DF3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ab/>
      </w:r>
      <w:proofErr w:type="gramStart"/>
      <w:r w:rsidR="003455D2" w:rsidRPr="003455D2">
        <w:rPr>
          <w:lang w:val="en-US"/>
        </w:rPr>
        <w:t>B.PROTHERM</w:t>
      </w:r>
      <w:proofErr w:type="gramEnd"/>
    </w:p>
    <w:p w14:paraId="5FDF1A23" w14:textId="77777777" w:rsidR="00092DF3" w:rsidRDefault="00092DF3">
      <w:pPr>
        <w:tabs>
          <w:tab w:val="left" w:pos="1701"/>
          <w:tab w:val="left" w:pos="2835"/>
          <w:tab w:val="left" w:pos="3402"/>
        </w:tabs>
        <w:ind w:right="-283"/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566 242</w:t>
      </w:r>
    </w:p>
    <w:sectPr w:rsidR="00092DF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3C30" w14:textId="77777777" w:rsidR="00536202" w:rsidRDefault="00536202">
      <w:r>
        <w:separator/>
      </w:r>
    </w:p>
  </w:endnote>
  <w:endnote w:type="continuationSeparator" w:id="0">
    <w:p w14:paraId="5E60B4BB" w14:textId="77777777" w:rsidR="00536202" w:rsidRDefault="0053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914B" w14:textId="77777777" w:rsidR="00DB217D" w:rsidRDefault="00DB217D">
    <w:pPr>
      <w:pStyle w:val="Fuzeile"/>
      <w:rPr>
        <w:sz w:val="16"/>
      </w:rPr>
    </w:pPr>
    <w:r>
      <w:rPr>
        <w:sz w:val="16"/>
      </w:rPr>
      <w:t xml:space="preserve">LV-Text </w:t>
    </w:r>
    <w:r w:rsidR="003455D2" w:rsidRPr="003455D2">
      <w:rPr>
        <w:sz w:val="16"/>
      </w:rPr>
      <w:t>BPT</w:t>
    </w:r>
    <w:r>
      <w:rPr>
        <w:sz w:val="16"/>
      </w:rPr>
      <w:t xml:space="preserve"> 320 KB - Version </w:t>
    </w:r>
    <w:r w:rsidR="00955C21">
      <w:rPr>
        <w:sz w:val="16"/>
      </w:rPr>
      <w:t>8</w:t>
    </w:r>
    <w:r>
      <w:rPr>
        <w:sz w:val="16"/>
      </w:rPr>
      <w:t xml:space="preserve">.0/ </w:t>
    </w:r>
    <w:r w:rsidR="00C70950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8E87" w14:textId="77777777" w:rsidR="00536202" w:rsidRDefault="00536202">
      <w:r>
        <w:separator/>
      </w:r>
    </w:p>
  </w:footnote>
  <w:footnote w:type="continuationSeparator" w:id="0">
    <w:p w14:paraId="795C1891" w14:textId="77777777" w:rsidR="00536202" w:rsidRDefault="0053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9500763">
    <w:abstractNumId w:val="9"/>
  </w:num>
  <w:num w:numId="2" w16cid:durableId="412434669">
    <w:abstractNumId w:val="10"/>
  </w:num>
  <w:num w:numId="3" w16cid:durableId="333144681">
    <w:abstractNumId w:val="4"/>
  </w:num>
  <w:num w:numId="4" w16cid:durableId="672495391">
    <w:abstractNumId w:val="5"/>
  </w:num>
  <w:num w:numId="5" w16cid:durableId="595403549">
    <w:abstractNumId w:val="17"/>
  </w:num>
  <w:num w:numId="6" w16cid:durableId="140928004">
    <w:abstractNumId w:val="0"/>
  </w:num>
  <w:num w:numId="7" w16cid:durableId="1274092038">
    <w:abstractNumId w:val="2"/>
  </w:num>
  <w:num w:numId="8" w16cid:durableId="1195191312">
    <w:abstractNumId w:val="15"/>
  </w:num>
  <w:num w:numId="9" w16cid:durableId="1878393992">
    <w:abstractNumId w:val="6"/>
  </w:num>
  <w:num w:numId="10" w16cid:durableId="103577813">
    <w:abstractNumId w:val="7"/>
  </w:num>
  <w:num w:numId="11" w16cid:durableId="1340893713">
    <w:abstractNumId w:val="16"/>
  </w:num>
  <w:num w:numId="12" w16cid:durableId="474917">
    <w:abstractNumId w:val="18"/>
  </w:num>
  <w:num w:numId="13" w16cid:durableId="878128473">
    <w:abstractNumId w:val="1"/>
  </w:num>
  <w:num w:numId="14" w16cid:durableId="325865493">
    <w:abstractNumId w:val="14"/>
  </w:num>
  <w:num w:numId="15" w16cid:durableId="1045374140">
    <w:abstractNumId w:val="3"/>
  </w:num>
  <w:num w:numId="16" w16cid:durableId="1784877976">
    <w:abstractNumId w:val="12"/>
  </w:num>
  <w:num w:numId="17" w16cid:durableId="1996180121">
    <w:abstractNumId w:val="11"/>
  </w:num>
  <w:num w:numId="18" w16cid:durableId="1618490956">
    <w:abstractNumId w:val="13"/>
  </w:num>
  <w:num w:numId="19" w16cid:durableId="1300266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84F"/>
    <w:rsid w:val="00082F53"/>
    <w:rsid w:val="00092DF3"/>
    <w:rsid w:val="00110D96"/>
    <w:rsid w:val="001D193C"/>
    <w:rsid w:val="002A232B"/>
    <w:rsid w:val="002E544D"/>
    <w:rsid w:val="003455D2"/>
    <w:rsid w:val="003C0096"/>
    <w:rsid w:val="00450351"/>
    <w:rsid w:val="004A4A6D"/>
    <w:rsid w:val="004B1A74"/>
    <w:rsid w:val="00501353"/>
    <w:rsid w:val="00502FC5"/>
    <w:rsid w:val="00514230"/>
    <w:rsid w:val="00536202"/>
    <w:rsid w:val="00542369"/>
    <w:rsid w:val="005737E5"/>
    <w:rsid w:val="005920C2"/>
    <w:rsid w:val="005A7C49"/>
    <w:rsid w:val="006A11CD"/>
    <w:rsid w:val="006D5E9A"/>
    <w:rsid w:val="006F574C"/>
    <w:rsid w:val="0073201B"/>
    <w:rsid w:val="00760D9F"/>
    <w:rsid w:val="00770264"/>
    <w:rsid w:val="007809DC"/>
    <w:rsid w:val="007B0ECE"/>
    <w:rsid w:val="007C6950"/>
    <w:rsid w:val="008602F0"/>
    <w:rsid w:val="00871B2F"/>
    <w:rsid w:val="008D719E"/>
    <w:rsid w:val="00940DDD"/>
    <w:rsid w:val="00955C21"/>
    <w:rsid w:val="009828EC"/>
    <w:rsid w:val="00A60303"/>
    <w:rsid w:val="00B425F6"/>
    <w:rsid w:val="00B73E3B"/>
    <w:rsid w:val="00BA4180"/>
    <w:rsid w:val="00C1284F"/>
    <w:rsid w:val="00C70950"/>
    <w:rsid w:val="00CE085D"/>
    <w:rsid w:val="00DB217D"/>
    <w:rsid w:val="00E4319D"/>
    <w:rsid w:val="00F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B8BD8"/>
  <w15:chartTrackingRefBased/>
  <w15:docId w15:val="{0B15D544-3DEE-4D83-8B58-20647F7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C1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3</cp:revision>
  <cp:lastPrinted>2003-09-11T14:31:00Z</cp:lastPrinted>
  <dcterms:created xsi:type="dcterms:W3CDTF">2021-09-24T20:59:00Z</dcterms:created>
  <dcterms:modified xsi:type="dcterms:W3CDTF">2023-06-02T12:29:00Z</dcterms:modified>
</cp:coreProperties>
</file>