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Handwaschbecken WBS 4x3,2x1,5</w:t>
      </w: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  <w:b/>
        </w:rPr>
        <w:t>Abmessungen:</w:t>
      </w: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400 mm</w:t>
      </w: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>320 mm</w:t>
      </w: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Höhe:     150/180 mm</w:t>
      </w: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Beckengröße: </w:t>
      </w: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340 mm</w:t>
      </w: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>240 mm</w:t>
      </w: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Tiefe:   </w:t>
      </w:r>
      <w:r>
        <w:rPr>
          <w:rFonts w:ascii="Arial" w:hAnsi="Arial"/>
        </w:rPr>
        <w:tab/>
        <w:t>150 mm</w:t>
      </w: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  <w:b/>
        </w:rPr>
        <w:t>Ausführung:</w:t>
      </w: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Die Abdeckung dreiseitig abgekantet und an der Rückseite aufgekantet. Darin fugenlos eingeschweißt 1 tiefgezogenes Waschbecken. Auslaufprägung 1 1/2", mit Überlaufsicherung, ohne Ventil. </w:t>
      </w:r>
    </w:p>
    <w:p w:rsidR="00991A32" w:rsidRDefault="00991A32">
      <w:pPr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Mit berührungsloser Armatur 1/2" (Modell GIATRONIC). Die Temperatur ist mittels hinten angeordnetem Hebel individuell von kalt bis warm einstellbar. Sobald die Hände unter die Armatur gehalten werden, fließt automatisch das Wasser</w:t>
      </w:r>
    </w:p>
    <w:p w:rsidR="00991A32" w:rsidRDefault="00991A32">
      <w:pPr>
        <w:suppressAutoHyphens/>
        <w:rPr>
          <w:rFonts w:ascii="Arial" w:hAnsi="Arial"/>
        </w:rPr>
      </w:pPr>
      <w:r>
        <w:rPr>
          <w:rFonts w:ascii="Arial" w:hAnsi="Arial"/>
          <w:spacing w:val="-3"/>
        </w:rPr>
        <w:t xml:space="preserve">in der vorgewählten Temperatur, bei Wegziehen stoppt automatisch der Wasserfluss. Der Trafo wird im Unterbereich mit Netzanschluss von 230 V 50 HZ und entsprechendem Anschlusskabel eingebaut. </w:t>
      </w:r>
      <w:r>
        <w:rPr>
          <w:rFonts w:ascii="Arial" w:hAnsi="Arial"/>
        </w:rPr>
        <w:t xml:space="preserve">Angeschweißt 2 Konsolen aus Chromnickelstahl. Mit dreiseitiger Beckenverkleidung aus CNS, 150 mm hoch. </w:t>
      </w: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Werkstoff: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>Werkstoff-Nr.: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  <w:r>
        <w:rPr>
          <w:rFonts w:ascii="Arial" w:hAnsi="Arial"/>
          <w:b/>
        </w:rPr>
        <w:t>Fabrikat:</w:t>
      </w: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Hersteller: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84D38" w:rsidRPr="00084D38">
        <w:rPr>
          <w:rFonts w:ascii="Arial" w:hAnsi="Arial"/>
        </w:rPr>
        <w:t>B.PRO</w:t>
      </w: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Typ: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WBS 4 x 3,2 x 1,5</w:t>
      </w: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</w:p>
    <w:p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Best.-Nr.: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566 228</w:t>
      </w:r>
    </w:p>
    <w:sectPr w:rsidR="00991A32">
      <w:footerReference w:type="default" r:id="rId6"/>
      <w:endnotePr>
        <w:numFmt w:val="decimal"/>
      </w:endnotePr>
      <w:pgSz w:w="11906" w:h="16838"/>
      <w:pgMar w:top="1440" w:right="4535" w:bottom="1440" w:left="1728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7BFB" w:rsidRDefault="004A7BFB">
      <w:pPr>
        <w:spacing w:line="20" w:lineRule="exact"/>
      </w:pPr>
    </w:p>
  </w:endnote>
  <w:endnote w:type="continuationSeparator" w:id="0">
    <w:p w:rsidR="004A7BFB" w:rsidRDefault="004A7BFB">
      <w:r>
        <w:t xml:space="preserve"> </w:t>
      </w:r>
    </w:p>
  </w:endnote>
  <w:endnote w:type="continuationNotice" w:id="1">
    <w:p w:rsidR="004A7BFB" w:rsidRDefault="004A7BF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1A32" w:rsidRDefault="00991A32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WBS 4x3,2x1,5/ Herbstreith/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7BFB" w:rsidRDefault="004A7BFB">
      <w:r>
        <w:separator/>
      </w:r>
    </w:p>
  </w:footnote>
  <w:footnote w:type="continuationSeparator" w:id="0">
    <w:p w:rsidR="004A7BFB" w:rsidRDefault="004A7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276"/>
    <w:rsid w:val="00084D38"/>
    <w:rsid w:val="004A7BFB"/>
    <w:rsid w:val="00843276"/>
    <w:rsid w:val="00991A32"/>
    <w:rsid w:val="009A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5A1D71-651A-4E59-8AB9-D263470F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Handwaschbecken</vt:lpstr>
    </vt:vector>
  </TitlesOfParts>
  <Company>B.PRO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Handwaschbecken</dc:title>
  <dc:subject/>
  <dc:creator>B.PRO</dc:creator>
  <cp:keywords/>
  <cp:lastModifiedBy>DayWorker S.</cp:lastModifiedBy>
  <cp:revision>2</cp:revision>
  <cp:lastPrinted>1601-01-01T00:00:00Z</cp:lastPrinted>
  <dcterms:created xsi:type="dcterms:W3CDTF">2021-09-24T20:58:00Z</dcterms:created>
  <dcterms:modified xsi:type="dcterms:W3CDTF">2021-09-24T20:58:00Z</dcterms:modified>
</cp:coreProperties>
</file>