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60AA" w14:textId="77777777" w:rsidR="00873D38" w:rsidRDefault="0071059E">
      <w:pPr>
        <w:pStyle w:val="berschrift1"/>
        <w:ind w:right="-283"/>
      </w:pPr>
      <w:r w:rsidRPr="0071059E">
        <w:t>B.PROTHERM</w:t>
      </w:r>
      <w:r w:rsidR="00873D38">
        <w:t xml:space="preserve"> 620 KUF</w:t>
      </w:r>
    </w:p>
    <w:p w14:paraId="53A23625" w14:textId="77777777" w:rsidR="00873D38" w:rsidRDefault="00873D38">
      <w:pPr>
        <w:tabs>
          <w:tab w:val="left" w:pos="2552"/>
        </w:tabs>
      </w:pPr>
    </w:p>
    <w:p w14:paraId="110401DC" w14:textId="77777777" w:rsidR="00873D38" w:rsidRDefault="00873D38">
      <w:pPr>
        <w:pStyle w:val="Kopfzeile"/>
        <w:tabs>
          <w:tab w:val="clear" w:pos="4536"/>
          <w:tab w:val="clear" w:pos="9072"/>
          <w:tab w:val="left" w:pos="2552"/>
        </w:tabs>
      </w:pPr>
    </w:p>
    <w:p w14:paraId="61C81549" w14:textId="77777777" w:rsidR="00873D38" w:rsidRDefault="00873D3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53E56C7B" w14:textId="77777777" w:rsidR="00873D38" w:rsidRDefault="00873D38">
      <w:pPr>
        <w:tabs>
          <w:tab w:val="left" w:pos="2552"/>
        </w:tabs>
      </w:pPr>
    </w:p>
    <w:p w14:paraId="237F9828" w14:textId="77777777" w:rsidR="00873D38" w:rsidRDefault="00873D3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  <w:t>6</w:t>
      </w:r>
      <w:r w:rsidR="00B15F88">
        <w:t>60</w:t>
      </w:r>
      <w:r>
        <w:t xml:space="preserve"> mm</w:t>
      </w:r>
    </w:p>
    <w:p w14:paraId="70FCF877" w14:textId="77777777" w:rsidR="00873D38" w:rsidRDefault="00873D3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44</w:t>
      </w:r>
      <w:r w:rsidR="00B15F88">
        <w:t>0</w:t>
      </w:r>
      <w:r>
        <w:t xml:space="preserve"> mm</w:t>
      </w:r>
    </w:p>
    <w:p w14:paraId="33D4E771" w14:textId="77777777" w:rsidR="00873D38" w:rsidRDefault="00873D38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660 mm</w:t>
      </w:r>
    </w:p>
    <w:p w14:paraId="09BF976C" w14:textId="77777777" w:rsidR="00873D38" w:rsidRDefault="00873D38">
      <w:pPr>
        <w:tabs>
          <w:tab w:val="left" w:pos="2552"/>
        </w:tabs>
      </w:pPr>
    </w:p>
    <w:p w14:paraId="1620B4A6" w14:textId="77777777" w:rsidR="00873D38" w:rsidRDefault="00873D38">
      <w:pPr>
        <w:tabs>
          <w:tab w:val="left" w:pos="2552"/>
        </w:tabs>
      </w:pPr>
    </w:p>
    <w:p w14:paraId="7FBEF06F" w14:textId="77777777" w:rsidR="00873D38" w:rsidRDefault="00873D3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5B1AD200" w14:textId="77777777" w:rsidR="00873D38" w:rsidRDefault="00873D3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2EF7379F" w14:textId="77777777" w:rsidR="00873D38" w:rsidRDefault="00873D3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5D1D9EA2" w14:textId="77777777" w:rsidR="00873D38" w:rsidRDefault="00873D38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Speisentransportbehälter </w:t>
      </w:r>
      <w:r w:rsidR="00BA163C">
        <w:rPr>
          <w:color w:val="auto"/>
        </w:rPr>
        <w:t xml:space="preserve">wird im Thermoform-Verfahren hergestellt und besteht aus hochwertigem, </w:t>
      </w:r>
      <w:r>
        <w:rPr>
          <w:color w:val="auto"/>
        </w:rPr>
        <w:t xml:space="preserve"> physiologisch unbedenklichem und lebensmittelbeständigem Polypropylen. </w:t>
      </w:r>
    </w:p>
    <w:p w14:paraId="545B9ED1" w14:textId="77777777" w:rsidR="00873D38" w:rsidRDefault="00873D38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doppelwandige Kunststoffbehälter und die Flügeltür sind mit PUR-Schaum temperaturisolierend ausgeschäumt.</w:t>
      </w:r>
      <w:r w:rsidR="00BA163C">
        <w:rPr>
          <w:color w:val="auto"/>
        </w:rPr>
        <w:t xml:space="preserve"> Innen- und Außenbehälter sind dicht verschweißt. Die Kunststoffoberfläche ist glatt und porenfrei.</w:t>
      </w:r>
    </w:p>
    <w:p w14:paraId="59E89C54" w14:textId="77777777" w:rsidR="00BA163C" w:rsidRDefault="00BA163C">
      <w:pPr>
        <w:pStyle w:val="Textkrper"/>
        <w:ind w:right="-425"/>
        <w:jc w:val="left"/>
        <w:rPr>
          <w:color w:val="auto"/>
        </w:rPr>
      </w:pPr>
    </w:p>
    <w:p w14:paraId="4BC22BA4" w14:textId="77777777" w:rsidR="00873D38" w:rsidRDefault="00BA163C">
      <w:pPr>
        <w:tabs>
          <w:tab w:val="left" w:pos="2552"/>
          <w:tab w:val="left" w:pos="5670"/>
        </w:tabs>
        <w:ind w:right="-425"/>
      </w:pPr>
      <w:r>
        <w:t xml:space="preserve">Längsseitig am Korpus </w:t>
      </w:r>
      <w:r w:rsidR="00873D38">
        <w:t>befinden sich in Mulden vertieft Edelstahltragebügel mit ergonomisch geformten Kunststoff-Tragegriffen</w:t>
      </w:r>
      <w:r>
        <w:t xml:space="preserve">. </w:t>
      </w:r>
      <w:r w:rsidR="00873D38">
        <w:t>Die Edelstahltragebügel ermöglichen auch bei einer starken Beanspruchung einen verschleißarmen Gebrauch.</w:t>
      </w:r>
    </w:p>
    <w:p w14:paraId="73110658" w14:textId="77777777" w:rsidR="00BA163C" w:rsidRDefault="00BA163C">
      <w:pPr>
        <w:tabs>
          <w:tab w:val="left" w:pos="2552"/>
          <w:tab w:val="left" w:pos="5670"/>
        </w:tabs>
        <w:ind w:right="-425"/>
      </w:pPr>
    </w:p>
    <w:p w14:paraId="6F2D6104" w14:textId="77777777" w:rsidR="00873D38" w:rsidRDefault="00873D38">
      <w:pPr>
        <w:tabs>
          <w:tab w:val="left" w:pos="2552"/>
          <w:tab w:val="left" w:pos="5670"/>
        </w:tabs>
        <w:ind w:right="-425"/>
      </w:pPr>
      <w:r>
        <w:t xml:space="preserve">Der Behälter ist mit einer um 270° schwenkbaren, bei Bedarf abnehmbaren Flügeltür ausgestattet. </w:t>
      </w:r>
      <w:r w:rsidR="00BA163C">
        <w:t>Das patentierte Türscharnier gewährleistet, dass die Tür nur in einer fest definierten Position abgenommen werden kann. Dadurch werden ein unbeabsichtigtes Aushängen der Tür und damit Verletzungsgefahr vermieden.</w:t>
      </w:r>
    </w:p>
    <w:p w14:paraId="3AEFCAD1" w14:textId="77777777" w:rsidR="00BA163C" w:rsidRDefault="00BA163C">
      <w:pPr>
        <w:tabs>
          <w:tab w:val="left" w:pos="2552"/>
          <w:tab w:val="left" w:pos="5670"/>
        </w:tabs>
        <w:ind w:right="-425"/>
      </w:pPr>
      <w:r>
        <w:t>Die Tür wird über einen längsseitig  im Behälter liegenden Edelstahl-Spannverschluss, der in der Tür einrastet, verschlossen.</w:t>
      </w:r>
    </w:p>
    <w:p w14:paraId="1C449137" w14:textId="77777777" w:rsidR="00BA163C" w:rsidRDefault="00873D38" w:rsidP="00851C6D">
      <w:pPr>
        <w:tabs>
          <w:tab w:val="left" w:pos="2552"/>
          <w:tab w:val="left" w:pos="5670"/>
        </w:tabs>
        <w:ind w:right="-425"/>
      </w:pPr>
      <w:r>
        <w:t xml:space="preserve">Auf der </w:t>
      </w:r>
      <w:r w:rsidR="00BA163C">
        <w:t>T</w:t>
      </w:r>
      <w:r>
        <w:t xml:space="preserve">ür </w:t>
      </w:r>
      <w:r w:rsidR="00851C6D">
        <w:t xml:space="preserve">ist </w:t>
      </w:r>
      <w:r>
        <w:t xml:space="preserve">eine Aufnahmevorrichtung für Beschriftungskarten integriert zur Kennzeichnung der sich im Behälter befindlichen Speisen. </w:t>
      </w:r>
    </w:p>
    <w:p w14:paraId="0D83A3EE" w14:textId="77777777" w:rsidR="00BA163C" w:rsidRDefault="00BA163C" w:rsidP="00851C6D">
      <w:pPr>
        <w:tabs>
          <w:tab w:val="left" w:pos="2552"/>
          <w:tab w:val="left" w:pos="5670"/>
        </w:tabs>
        <w:ind w:right="-425"/>
      </w:pPr>
    </w:p>
    <w:p w14:paraId="0E3496BD" w14:textId="77777777" w:rsidR="00BA163C" w:rsidRDefault="00BA163C" w:rsidP="00BA163C">
      <w:pPr>
        <w:tabs>
          <w:tab w:val="left" w:pos="2552"/>
          <w:tab w:val="left" w:pos="5670"/>
        </w:tabs>
        <w:ind w:right="-425"/>
      </w:pPr>
      <w:r>
        <w:t xml:space="preserve">An der Unterseite des Behälters befinden sich zwei angeschraubte Stapelkufen, die Behälteroberseite ist mit vier angeschraubten Stapelecken versehen. Alle </w:t>
      </w:r>
      <w:r w:rsidR="0071059E" w:rsidRPr="0071059E">
        <w:t>B.PROTHERM</w:t>
      </w:r>
      <w:r>
        <w:t>-Behälter sind untereinander stapelbar.</w:t>
      </w:r>
    </w:p>
    <w:p w14:paraId="128789C2" w14:textId="77777777" w:rsidR="00BA163C" w:rsidRDefault="00BA163C" w:rsidP="00851C6D">
      <w:pPr>
        <w:tabs>
          <w:tab w:val="left" w:pos="2552"/>
          <w:tab w:val="left" w:pos="5670"/>
        </w:tabs>
        <w:ind w:right="-425"/>
      </w:pPr>
    </w:p>
    <w:p w14:paraId="74BC9AAF" w14:textId="77777777" w:rsidR="00873D38" w:rsidRDefault="00873D38">
      <w:pPr>
        <w:tabs>
          <w:tab w:val="left" w:pos="2552"/>
          <w:tab w:val="left" w:pos="5670"/>
        </w:tabs>
        <w:ind w:right="-425"/>
      </w:pPr>
      <w:r>
        <w:t xml:space="preserve">Der Behälter ist komplett spülmaschinentauglich bis </w:t>
      </w:r>
      <w:r w:rsidR="00BA163C">
        <w:t>zu einer maximalen Temperatur von +</w:t>
      </w:r>
      <w:r>
        <w:t>96°C</w:t>
      </w:r>
      <w:r w:rsidR="00615E31">
        <w:t xml:space="preserve">. </w:t>
      </w:r>
    </w:p>
    <w:p w14:paraId="02872928" w14:textId="77777777" w:rsidR="00873D38" w:rsidRDefault="00873D38" w:rsidP="007E124F">
      <w:pPr>
        <w:tabs>
          <w:tab w:val="left" w:pos="2552"/>
          <w:tab w:val="left" w:pos="5670"/>
        </w:tabs>
        <w:ind w:right="-425"/>
      </w:pPr>
      <w:r>
        <w:t>Alle Verschleißteile (Kufen</w:t>
      </w:r>
      <w:r w:rsidR="007E124F">
        <w:t>, Stapelecken, Griffe, Türscharniere, Türverschluss)</w:t>
      </w:r>
      <w:r>
        <w:t xml:space="preserve"> sind im Servicefall </w:t>
      </w:r>
      <w:r>
        <w:lastRenderedPageBreak/>
        <w:t>einfach austauschbar. Alle versenkten Schrauben sind aus Hygienegründen mit Kunststoffstopfen abgedeckt.</w:t>
      </w:r>
    </w:p>
    <w:p w14:paraId="1642A77E" w14:textId="77777777" w:rsidR="00BA163C" w:rsidRDefault="00BA163C" w:rsidP="007E124F">
      <w:pPr>
        <w:tabs>
          <w:tab w:val="left" w:pos="2552"/>
          <w:tab w:val="left" w:pos="5670"/>
        </w:tabs>
        <w:ind w:right="-425"/>
      </w:pPr>
    </w:p>
    <w:p w14:paraId="16205CF4" w14:textId="77777777" w:rsidR="00873D38" w:rsidRDefault="00873D38">
      <w:pPr>
        <w:tabs>
          <w:tab w:val="left" w:pos="2552"/>
          <w:tab w:val="left" w:pos="5670"/>
        </w:tabs>
        <w:ind w:right="-425"/>
      </w:pPr>
      <w:r>
        <w:t xml:space="preserve">Die Bestückung des </w:t>
      </w:r>
      <w:r w:rsidR="0071059E" w:rsidRPr="0071059E">
        <w:t>BPT</w:t>
      </w:r>
      <w:r>
        <w:t xml:space="preserve"> 620 KUF erfolgt von vorne.</w:t>
      </w:r>
      <w:r w:rsidR="00BA163C">
        <w:t xml:space="preserve"> Der Innenkorpus des Behälters ist mit 12 Paar </w:t>
      </w:r>
      <w:r>
        <w:t xml:space="preserve"> angeformte</w:t>
      </w:r>
      <w:r w:rsidR="00BD0D6D">
        <w:t>n</w:t>
      </w:r>
      <w:r>
        <w:t xml:space="preserve"> Auflagesicken </w:t>
      </w:r>
      <w:r w:rsidR="00BD0D6D">
        <w:t xml:space="preserve">im Abstand </w:t>
      </w:r>
      <w:r>
        <w:t xml:space="preserve">von 39 mm zur Aufnahme von Gastronorm-Behältern </w:t>
      </w:r>
      <w:r w:rsidR="00BD0D6D">
        <w:t>versehen.</w:t>
      </w:r>
    </w:p>
    <w:p w14:paraId="729AAE64" w14:textId="77777777" w:rsidR="00BD0D6D" w:rsidRDefault="00BD0D6D">
      <w:pPr>
        <w:tabs>
          <w:tab w:val="left" w:pos="2552"/>
          <w:tab w:val="left" w:pos="5670"/>
        </w:tabs>
        <w:ind w:right="-425"/>
      </w:pPr>
    </w:p>
    <w:p w14:paraId="3321238C" w14:textId="77777777" w:rsidR="00873D38" w:rsidRDefault="00873D38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Der durchschnittliche Temperaturverlust beträgt bei geschlossenem Behälter bei warmen Speisen ca. 1,5°C je Stunde, kalte Speisen erwärmen sich um ca. 0,5°C je Stunde (nach DIN EN 12571).</w:t>
      </w:r>
    </w:p>
    <w:p w14:paraId="195D7705" w14:textId="77777777" w:rsidR="00BD0D6D" w:rsidRDefault="00BD0D6D">
      <w:pPr>
        <w:pStyle w:val="Textkrper"/>
        <w:ind w:right="-425"/>
        <w:jc w:val="left"/>
      </w:pPr>
    </w:p>
    <w:p w14:paraId="31ABC765" w14:textId="77777777" w:rsidR="00BD0D6D" w:rsidRDefault="00BD0D6D">
      <w:pPr>
        <w:pStyle w:val="Textkrper"/>
        <w:ind w:right="-425"/>
        <w:jc w:val="left"/>
      </w:pPr>
    </w:p>
    <w:p w14:paraId="260D3998" w14:textId="77777777" w:rsidR="00873D38" w:rsidRDefault="00873D3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64675621" w14:textId="77777777" w:rsidR="00873D38" w:rsidRDefault="00873D38"/>
    <w:p w14:paraId="6B602EFD" w14:textId="77777777" w:rsidR="00873D38" w:rsidRDefault="00873D38">
      <w:pPr>
        <w:numPr>
          <w:ilvl w:val="0"/>
          <w:numId w:val="18"/>
        </w:numPr>
        <w:ind w:right="-283"/>
      </w:pPr>
      <w:r>
        <w:t>verschiedene Transportwagen und -Rollis siehe Gesamt-Preisliste</w:t>
      </w:r>
    </w:p>
    <w:p w14:paraId="63F79B8A" w14:textId="77777777" w:rsidR="00873D38" w:rsidRDefault="00873D38">
      <w:pPr>
        <w:numPr>
          <w:ilvl w:val="0"/>
          <w:numId w:val="18"/>
        </w:numPr>
        <w:ind w:right="-283"/>
      </w:pPr>
      <w:r>
        <w:t>Eutektische Platte -3°C (</w:t>
      </w:r>
      <w:r w:rsidR="007E124F">
        <w:t>Art.-</w:t>
      </w:r>
      <w:r>
        <w:t>Nr. 568136)</w:t>
      </w:r>
    </w:p>
    <w:p w14:paraId="2D16F23F" w14:textId="77777777" w:rsidR="007E124F" w:rsidRDefault="007E124F" w:rsidP="007E124F">
      <w:pPr>
        <w:numPr>
          <w:ilvl w:val="0"/>
          <w:numId w:val="18"/>
        </w:numPr>
        <w:ind w:right="-283"/>
      </w:pPr>
      <w:r>
        <w:t>Eutektische Platte -12°C (Art.-Nr. 573332)</w:t>
      </w:r>
    </w:p>
    <w:p w14:paraId="6458310D" w14:textId="77777777" w:rsidR="00873D38" w:rsidRDefault="00873D38">
      <w:pPr>
        <w:numPr>
          <w:ilvl w:val="0"/>
          <w:numId w:val="20"/>
        </w:numPr>
        <w:ind w:right="-283"/>
      </w:pPr>
      <w:r>
        <w:t xml:space="preserve">Einschubrahmen zur Unterteilung von GN-Behältern mit max. Tiefe 150 mm </w:t>
      </w:r>
    </w:p>
    <w:p w14:paraId="265EBB95" w14:textId="77777777" w:rsidR="00873D38" w:rsidRDefault="00873D38" w:rsidP="007E124F">
      <w:pPr>
        <w:ind w:right="-283" w:firstLine="360"/>
      </w:pPr>
      <w:r>
        <w:t>(</w:t>
      </w:r>
      <w:r w:rsidR="007E124F">
        <w:t xml:space="preserve">Art.-Nr. </w:t>
      </w:r>
      <w:r>
        <w:t>564352)</w:t>
      </w:r>
    </w:p>
    <w:p w14:paraId="1B4F0046" w14:textId="77777777" w:rsidR="00873D38" w:rsidRDefault="00873D38" w:rsidP="007E124F">
      <w:pPr>
        <w:numPr>
          <w:ilvl w:val="0"/>
          <w:numId w:val="18"/>
        </w:numPr>
        <w:ind w:right="-283"/>
      </w:pPr>
      <w:r>
        <w:t xml:space="preserve">GN-Stege zum variablen Einsetzen von GN-Behältern der Größe GN 1/4, GN 1/6, GN 1/9 in den Einschubrahmen (ST 3 </w:t>
      </w:r>
      <w:r w:rsidR="007E124F">
        <w:t xml:space="preserve">Art.-Nr. </w:t>
      </w:r>
      <w:r>
        <w:t xml:space="preserve">550650, </w:t>
      </w:r>
    </w:p>
    <w:p w14:paraId="40CA394C" w14:textId="77777777" w:rsidR="00873D38" w:rsidRDefault="00873D38" w:rsidP="007E124F">
      <w:pPr>
        <w:ind w:right="-283" w:firstLine="360"/>
      </w:pPr>
      <w:r>
        <w:t xml:space="preserve">ST 5 </w:t>
      </w:r>
      <w:r w:rsidR="007E124F">
        <w:t xml:space="preserve">Art.-Nr. </w:t>
      </w:r>
      <w:r>
        <w:t>550651)</w:t>
      </w:r>
    </w:p>
    <w:p w14:paraId="2904F778" w14:textId="77777777" w:rsidR="00873D38" w:rsidRDefault="00873D38">
      <w:pPr>
        <w:numPr>
          <w:ilvl w:val="0"/>
          <w:numId w:val="18"/>
        </w:numPr>
        <w:ind w:right="-283"/>
      </w:pPr>
      <w:r>
        <w:t>Menükarten incl. Zubehör siehe Gesamt-Preisliste</w:t>
      </w:r>
    </w:p>
    <w:p w14:paraId="3E968EC9" w14:textId="77777777" w:rsidR="00873D38" w:rsidRDefault="00873D38">
      <w:pPr>
        <w:tabs>
          <w:tab w:val="left" w:pos="2552"/>
          <w:tab w:val="left" w:pos="5670"/>
        </w:tabs>
        <w:ind w:right="-425"/>
      </w:pPr>
    </w:p>
    <w:p w14:paraId="30F086D8" w14:textId="77777777" w:rsidR="00873D38" w:rsidRDefault="00873D38">
      <w:pPr>
        <w:tabs>
          <w:tab w:val="left" w:pos="2552"/>
          <w:tab w:val="left" w:pos="5670"/>
        </w:tabs>
        <w:ind w:right="-425"/>
      </w:pPr>
    </w:p>
    <w:p w14:paraId="1671CD6F" w14:textId="77777777" w:rsidR="00873D38" w:rsidRDefault="00873D3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26E2E14F" w14:textId="77777777" w:rsidR="00873D38" w:rsidRDefault="00873D38">
      <w:pPr>
        <w:tabs>
          <w:tab w:val="left" w:pos="2552"/>
          <w:tab w:val="left" w:pos="5670"/>
        </w:tabs>
        <w:ind w:right="-425"/>
      </w:pPr>
    </w:p>
    <w:p w14:paraId="68EA6033" w14:textId="77777777" w:rsidR="00873D38" w:rsidRDefault="00873D3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Polypropylen (PP),</w:t>
      </w:r>
    </w:p>
    <w:p w14:paraId="02796FD4" w14:textId="77777777" w:rsidR="00873D38" w:rsidRDefault="00873D3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 xml:space="preserve">Polyamid (PA), </w:t>
      </w:r>
    </w:p>
    <w:p w14:paraId="07C3CFB1" w14:textId="77777777" w:rsidR="00873D38" w:rsidRDefault="00041486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Edelstahl</w:t>
      </w:r>
    </w:p>
    <w:p w14:paraId="7E036B34" w14:textId="77777777" w:rsidR="00BD0D6D" w:rsidRDefault="00BD0D6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Temperatur-</w:t>
      </w:r>
    </w:p>
    <w:p w14:paraId="643499AC" w14:textId="77777777" w:rsidR="00BD0D6D" w:rsidRDefault="00BD0D6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Beständigkeit:</w:t>
      </w:r>
      <w:r>
        <w:rPr>
          <w:rFonts w:ascii="Arial" w:hAnsi="Arial"/>
          <w:lang w:val="de-DE"/>
        </w:rPr>
        <w:tab/>
        <w:t>-25°C bis +100°C</w:t>
      </w:r>
    </w:p>
    <w:p w14:paraId="50F84CDA" w14:textId="77777777" w:rsidR="00873D38" w:rsidRDefault="00873D38">
      <w:pPr>
        <w:tabs>
          <w:tab w:val="left" w:pos="2552"/>
          <w:tab w:val="left" w:pos="5670"/>
        </w:tabs>
        <w:ind w:right="-425"/>
      </w:pPr>
      <w:r>
        <w:t>Isoliermaterial:</w:t>
      </w:r>
      <w:r>
        <w:tab/>
        <w:t xml:space="preserve">PUR-Schaum - FCKW-frei </w:t>
      </w:r>
    </w:p>
    <w:p w14:paraId="60A91A37" w14:textId="77777777" w:rsidR="00873D38" w:rsidRDefault="00873D38">
      <w:pPr>
        <w:tabs>
          <w:tab w:val="left" w:pos="2552"/>
          <w:tab w:val="left" w:pos="5670"/>
        </w:tabs>
        <w:ind w:left="2550" w:right="-425" w:hanging="2550"/>
      </w:pPr>
      <w:r>
        <w:t>Sicken:</w:t>
      </w:r>
      <w:r>
        <w:tab/>
        <w:t>12 Paar Auflagesicken, Abstand 39 mm</w:t>
      </w:r>
    </w:p>
    <w:p w14:paraId="525F93B6" w14:textId="77777777" w:rsidR="00873D38" w:rsidRDefault="00873D38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  <w:t>2 x GN 1/1-200</w:t>
      </w:r>
    </w:p>
    <w:p w14:paraId="37B27DE4" w14:textId="77777777" w:rsidR="00873D38" w:rsidRDefault="00873D38">
      <w:pPr>
        <w:tabs>
          <w:tab w:val="left" w:pos="2552"/>
          <w:tab w:val="left" w:pos="5670"/>
        </w:tabs>
        <w:ind w:right="-425"/>
      </w:pPr>
      <w:r>
        <w:t>Gewicht</w:t>
      </w:r>
      <w:r>
        <w:tab/>
      </w:r>
      <w:r w:rsidR="004666B3">
        <w:t>15,</w:t>
      </w:r>
      <w:r w:rsidR="004928E9">
        <w:t>63</w:t>
      </w:r>
      <w:r>
        <w:t xml:space="preserve"> kg </w:t>
      </w:r>
    </w:p>
    <w:p w14:paraId="55946653" w14:textId="77777777" w:rsidR="00873D38" w:rsidRDefault="00873D3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39265778" w14:textId="77777777" w:rsidR="00873D38" w:rsidRDefault="00873D3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0EF65DDB" w14:textId="77777777" w:rsidR="00873D38" w:rsidRDefault="00873D3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1C7B4412" w14:textId="77777777" w:rsidR="00873D38" w:rsidRDefault="00873D3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FEF3224" w14:textId="77777777" w:rsidR="00873D38" w:rsidRPr="00A54391" w:rsidRDefault="00873D3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A54391">
        <w:t xml:space="preserve">spülmaschinentauglich bis maximal +96°C </w:t>
      </w:r>
    </w:p>
    <w:p w14:paraId="5663737B" w14:textId="77777777" w:rsidR="00873D38" w:rsidRDefault="00873D3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recyclebar </w:t>
      </w:r>
    </w:p>
    <w:p w14:paraId="40521ECF" w14:textId="77777777" w:rsidR="00BD0D6D" w:rsidRDefault="00BD0D6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Patentiertes Türscharnier (nur in fest definierter Position aushängbar)</w:t>
      </w:r>
    </w:p>
    <w:p w14:paraId="2974BEF9" w14:textId="77777777" w:rsidR="00BD0D6D" w:rsidRDefault="00BD0D6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Griffmulde links oben in der Tür für leichtes Umsetzen</w:t>
      </w:r>
      <w:r w:rsidR="0004464B">
        <w:t xml:space="preserve"> u</w:t>
      </w:r>
      <w:r>
        <w:t>nd</w:t>
      </w:r>
      <w:r w:rsidR="0004464B">
        <w:t xml:space="preserve"> </w:t>
      </w:r>
      <w:r>
        <w:t>optim</w:t>
      </w:r>
      <w:r w:rsidR="0004464B">
        <w:t>a</w:t>
      </w:r>
      <w:r>
        <w:t>les Handling des Behälters</w:t>
      </w:r>
    </w:p>
    <w:p w14:paraId="7ECF0CC7" w14:textId="77777777" w:rsidR="00873D38" w:rsidRDefault="00873D3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682A2294" w14:textId="77777777" w:rsidR="00873D38" w:rsidRDefault="00873D3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37D845F" w14:textId="77777777" w:rsidR="00873D38" w:rsidRDefault="00873D3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714C0CF8" w14:textId="77777777" w:rsidR="00873D38" w:rsidRDefault="00873D38">
      <w:pPr>
        <w:tabs>
          <w:tab w:val="left" w:pos="2552"/>
          <w:tab w:val="left" w:pos="5670"/>
        </w:tabs>
        <w:ind w:right="-425"/>
      </w:pPr>
    </w:p>
    <w:p w14:paraId="0D9A8BD8" w14:textId="77777777" w:rsidR="00873D38" w:rsidRDefault="00873D3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71059E" w:rsidRPr="0071059E">
        <w:t>B.PRO</w:t>
      </w:r>
    </w:p>
    <w:p w14:paraId="7CF399C8" w14:textId="77777777" w:rsidR="00873D38" w:rsidRDefault="00873D3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71059E" w:rsidRPr="0071059E">
        <w:t>BPT</w:t>
      </w:r>
      <w:r>
        <w:t xml:space="preserve"> 620 KUF</w:t>
      </w:r>
    </w:p>
    <w:p w14:paraId="285F9654" w14:textId="77777777" w:rsidR="00873D38" w:rsidRDefault="00873D38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ab/>
      </w:r>
      <w:r w:rsidR="0071059E" w:rsidRPr="0071059E">
        <w:rPr>
          <w:lang w:val="en-US"/>
        </w:rPr>
        <w:t>B.PROTHERM</w:t>
      </w:r>
    </w:p>
    <w:p w14:paraId="7616D3FA" w14:textId="77777777" w:rsidR="00873D38" w:rsidRDefault="00873D38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US"/>
        </w:rPr>
        <w:t>Best.Nr.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56</w:t>
      </w:r>
      <w:r w:rsidR="00051362">
        <w:t>4</w:t>
      </w:r>
      <w:r>
        <w:t xml:space="preserve"> </w:t>
      </w:r>
      <w:r w:rsidR="00051362">
        <w:t>365</w:t>
      </w:r>
    </w:p>
    <w:sectPr w:rsidR="00873D3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D455" w14:textId="77777777" w:rsidR="00B147A8" w:rsidRDefault="00B147A8">
      <w:r>
        <w:separator/>
      </w:r>
    </w:p>
  </w:endnote>
  <w:endnote w:type="continuationSeparator" w:id="0">
    <w:p w14:paraId="3FB74829" w14:textId="77777777" w:rsidR="00B147A8" w:rsidRDefault="00B1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73DB" w14:textId="77777777" w:rsidR="00BA163C" w:rsidRDefault="00BA163C">
    <w:pPr>
      <w:pStyle w:val="Fuzeile"/>
      <w:rPr>
        <w:sz w:val="16"/>
      </w:rPr>
    </w:pPr>
    <w:r>
      <w:rPr>
        <w:sz w:val="16"/>
      </w:rPr>
      <w:t xml:space="preserve">LV-Text </w:t>
    </w:r>
    <w:r w:rsidR="0071059E" w:rsidRPr="0071059E">
      <w:rPr>
        <w:sz w:val="16"/>
      </w:rPr>
      <w:t>BPT</w:t>
    </w:r>
    <w:r>
      <w:rPr>
        <w:sz w:val="16"/>
      </w:rPr>
      <w:t xml:space="preserve"> 620 KUF- Version</w:t>
    </w:r>
    <w:r w:rsidR="00DD2B5F">
      <w:rPr>
        <w:sz w:val="16"/>
      </w:rPr>
      <w:t xml:space="preserve"> </w:t>
    </w:r>
    <w:r w:rsidR="004928E9">
      <w:rPr>
        <w:sz w:val="16"/>
      </w:rPr>
      <w:t>7.</w:t>
    </w:r>
    <w:r>
      <w:rPr>
        <w:sz w:val="16"/>
      </w:rPr>
      <w:t xml:space="preserve">0/ </w:t>
    </w:r>
    <w:r w:rsidR="004928E9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1840" w14:textId="77777777" w:rsidR="00B147A8" w:rsidRDefault="00B147A8">
      <w:r>
        <w:separator/>
      </w:r>
    </w:p>
  </w:footnote>
  <w:footnote w:type="continuationSeparator" w:id="0">
    <w:p w14:paraId="3EEF73BF" w14:textId="77777777" w:rsidR="00B147A8" w:rsidRDefault="00B1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E31"/>
    <w:rsid w:val="00041486"/>
    <w:rsid w:val="0004464B"/>
    <w:rsid w:val="00051362"/>
    <w:rsid w:val="000B7949"/>
    <w:rsid w:val="000C6777"/>
    <w:rsid w:val="0032163E"/>
    <w:rsid w:val="003F183C"/>
    <w:rsid w:val="004666B3"/>
    <w:rsid w:val="004928E9"/>
    <w:rsid w:val="0055363B"/>
    <w:rsid w:val="005A5E93"/>
    <w:rsid w:val="00602B37"/>
    <w:rsid w:val="00615E31"/>
    <w:rsid w:val="0071059E"/>
    <w:rsid w:val="00727200"/>
    <w:rsid w:val="00733A61"/>
    <w:rsid w:val="00792EC8"/>
    <w:rsid w:val="007E124F"/>
    <w:rsid w:val="00851C6D"/>
    <w:rsid w:val="00873D38"/>
    <w:rsid w:val="008A2F10"/>
    <w:rsid w:val="00A27DE0"/>
    <w:rsid w:val="00A34696"/>
    <w:rsid w:val="00A54391"/>
    <w:rsid w:val="00A76213"/>
    <w:rsid w:val="00A8034A"/>
    <w:rsid w:val="00AE19D0"/>
    <w:rsid w:val="00AE75CC"/>
    <w:rsid w:val="00B147A8"/>
    <w:rsid w:val="00B15F88"/>
    <w:rsid w:val="00BA163C"/>
    <w:rsid w:val="00BD0D6D"/>
    <w:rsid w:val="00BD19F7"/>
    <w:rsid w:val="00C23239"/>
    <w:rsid w:val="00C35EEA"/>
    <w:rsid w:val="00C679C9"/>
    <w:rsid w:val="00CB7482"/>
    <w:rsid w:val="00DB4399"/>
    <w:rsid w:val="00DD2B5F"/>
    <w:rsid w:val="00DF03DC"/>
    <w:rsid w:val="00EB57DB"/>
    <w:rsid w:val="00E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20400A"/>
  <w15:chartTrackingRefBased/>
  <w15:docId w15:val="{7F582DB5-ABF2-4BD2-A0BD-95842CA5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Sprechblasentext">
    <w:name w:val="Balloon Text"/>
    <w:basedOn w:val="Standard"/>
    <w:semiHidden/>
    <w:rsid w:val="0061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2021-09-24T20:55:00Z</dcterms:created>
  <dcterms:modified xsi:type="dcterms:W3CDTF">2021-09-24T20:55:00Z</dcterms:modified>
</cp:coreProperties>
</file>