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6B0C" w14:textId="77777777" w:rsidR="00407294" w:rsidRDefault="00407294">
      <w:pPr>
        <w:pStyle w:val="berschrift1"/>
        <w:rPr>
          <w:lang w:val="en-US"/>
        </w:rPr>
      </w:pPr>
      <w:r>
        <w:rPr>
          <w:lang w:val="en-US"/>
        </w:rPr>
        <w:t>Serving Trolley SW 10x6-4</w:t>
      </w:r>
    </w:p>
    <w:p w14:paraId="51A6832D" w14:textId="77777777" w:rsidR="00407294" w:rsidRDefault="00407294">
      <w:pPr>
        <w:pStyle w:val="berschrift1"/>
        <w:rPr>
          <w:lang w:val="en-US"/>
        </w:rPr>
      </w:pPr>
      <w:r>
        <w:rPr>
          <w:lang w:val="en-US"/>
        </w:rPr>
        <w:t>- reinforced model</w:t>
      </w:r>
    </w:p>
    <w:p w14:paraId="7C033627" w14:textId="77777777" w:rsidR="00407294" w:rsidRDefault="00407294">
      <w:pPr>
        <w:tabs>
          <w:tab w:val="left" w:pos="2552"/>
        </w:tabs>
        <w:rPr>
          <w:lang w:val="en-US"/>
        </w:rPr>
      </w:pPr>
    </w:p>
    <w:p w14:paraId="22416A16" w14:textId="77777777" w:rsidR="00407294" w:rsidRDefault="00407294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428F8178" w14:textId="77777777" w:rsidR="00407294" w:rsidRDefault="00407294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1666AA45" w14:textId="77777777" w:rsidR="00407294" w:rsidRDefault="00407294">
      <w:pPr>
        <w:tabs>
          <w:tab w:val="left" w:pos="2552"/>
        </w:tabs>
        <w:rPr>
          <w:lang w:val="en-US"/>
        </w:rPr>
      </w:pPr>
    </w:p>
    <w:p w14:paraId="7B9ECC17" w14:textId="77777777" w:rsidR="00407294" w:rsidRDefault="00407294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1100 mm</w:t>
      </w:r>
    </w:p>
    <w:p w14:paraId="160882F2" w14:textId="77777777" w:rsidR="00407294" w:rsidRDefault="00407294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700 mm</w:t>
      </w:r>
    </w:p>
    <w:p w14:paraId="5F9449AA" w14:textId="77777777" w:rsidR="00407294" w:rsidRDefault="00407294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1350 mm</w:t>
      </w:r>
    </w:p>
    <w:p w14:paraId="56DAF119" w14:textId="77777777" w:rsidR="00407294" w:rsidRDefault="00407294">
      <w:pPr>
        <w:tabs>
          <w:tab w:val="left" w:pos="2552"/>
        </w:tabs>
        <w:rPr>
          <w:lang w:val="en-US"/>
        </w:rPr>
      </w:pPr>
    </w:p>
    <w:p w14:paraId="28602CF7" w14:textId="77777777" w:rsidR="00407294" w:rsidRDefault="00407294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dims.:</w:t>
      </w:r>
    </w:p>
    <w:p w14:paraId="0CA9D441" w14:textId="77777777" w:rsidR="00407294" w:rsidRDefault="00407294">
      <w:pPr>
        <w:tabs>
          <w:tab w:val="left" w:pos="2552"/>
        </w:tabs>
        <w:rPr>
          <w:lang w:val="en-US"/>
        </w:rPr>
      </w:pPr>
      <w:r>
        <w:rPr>
          <w:lang w:val="en-US"/>
        </w:rPr>
        <w:t>Height between shelves:</w:t>
      </w:r>
      <w:r>
        <w:rPr>
          <w:lang w:val="en-US"/>
        </w:rPr>
        <w:tab/>
      </w:r>
      <w:r>
        <w:rPr>
          <w:lang w:val="en-US"/>
        </w:rPr>
        <w:tab/>
        <w:t xml:space="preserve">  285 mm</w:t>
      </w:r>
    </w:p>
    <w:p w14:paraId="6A4070E4" w14:textId="77777777" w:rsidR="00407294" w:rsidRDefault="00407294">
      <w:pPr>
        <w:pStyle w:val="Kopfzeile"/>
        <w:tabs>
          <w:tab w:val="clear" w:pos="4536"/>
          <w:tab w:val="clear" w:pos="9072"/>
          <w:tab w:val="left" w:pos="2127"/>
        </w:tabs>
        <w:rPr>
          <w:lang w:val="en-US"/>
        </w:rPr>
      </w:pPr>
      <w:r>
        <w:rPr>
          <w:lang w:val="en-US"/>
        </w:rPr>
        <w:t>Shelf:</w:t>
      </w:r>
      <w:r>
        <w:rPr>
          <w:lang w:val="en-US"/>
        </w:rPr>
        <w:tab/>
      </w:r>
      <w:r>
        <w:rPr>
          <w:lang w:val="en-US"/>
        </w:rPr>
        <w:tab/>
        <w:t xml:space="preserve"> 1000 x 600 mm</w:t>
      </w:r>
    </w:p>
    <w:p w14:paraId="4537CC45" w14:textId="77777777" w:rsidR="00407294" w:rsidRDefault="00407294">
      <w:pPr>
        <w:tabs>
          <w:tab w:val="left" w:pos="2552"/>
        </w:tabs>
        <w:rPr>
          <w:lang w:val="en-US"/>
        </w:rPr>
      </w:pPr>
    </w:p>
    <w:p w14:paraId="08A44D0F" w14:textId="77777777" w:rsidR="00407294" w:rsidRDefault="00407294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222CF1B2" w14:textId="77777777" w:rsidR="00407294" w:rsidRDefault="00407294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31410AD0" w14:textId="77777777" w:rsidR="00E14D8F" w:rsidRDefault="00407294" w:rsidP="00E14D8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en-US"/>
        </w:rPr>
        <w:t>The serving trolley consists CNS 18/10</w:t>
      </w:r>
      <w:r w:rsidR="00E14D8F">
        <w:rPr>
          <w:lang w:val="en-US"/>
        </w:rPr>
        <w:t xml:space="preserve"> (AISI 304),</w:t>
      </w:r>
    </w:p>
    <w:p w14:paraId="27489C8A" w14:textId="77777777" w:rsidR="00407294" w:rsidRDefault="00407294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 xml:space="preserve">Material No. 1.4301. Four welded-in, deep-drawn shelves are located between a one-piece closed round tube frame with a diameter of = 25 mm. The shelf surface is micro-polished. The round tubes on the short sides are used as push handles. A circumferential 35 mm beveled profile edge on the shelves, the roller-burnished shelf edge and one-piece welded seams between the tube frame and the shelves increase the stability of the serving trolley. </w:t>
      </w:r>
    </w:p>
    <w:p w14:paraId="27AA1ED8" w14:textId="77777777" w:rsidR="00407294" w:rsidRDefault="00407294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The shelves are lined underneath with a noise-insulating antidrumming mat.</w:t>
      </w:r>
    </w:p>
    <w:p w14:paraId="446E0D99" w14:textId="77777777" w:rsidR="00407294" w:rsidRDefault="00407294">
      <w:pPr>
        <w:pStyle w:val="Textkrper"/>
        <w:jc w:val="left"/>
        <w:rPr>
          <w:color w:val="auto"/>
          <w:lang w:val="en-US"/>
        </w:rPr>
      </w:pPr>
    </w:p>
    <w:p w14:paraId="4D0C8B36" w14:textId="77777777" w:rsidR="00407294" w:rsidRDefault="00407294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The serving trolley can be moved on galvanized steel castors (2 fixed castors, 2 steering castors with locks, castor diameter 125 mm). The castors are mounted on a laterally-running crossbeam. Solid synthetic (</w:t>
      </w:r>
      <w:r w:rsidR="00D00A11" w:rsidRPr="00D00A11">
        <w:rPr>
          <w:color w:val="auto"/>
          <w:lang w:val="en-US"/>
        </w:rPr>
        <w:t>polyethylene</w:t>
      </w:r>
      <w:r>
        <w:rPr>
          <w:color w:val="auto"/>
          <w:lang w:val="en-US"/>
        </w:rPr>
        <w:t>) wall guards at all four corners protect against damage.</w:t>
      </w:r>
    </w:p>
    <w:p w14:paraId="75456E48" w14:textId="77777777" w:rsidR="00407294" w:rsidRDefault="00407294">
      <w:pPr>
        <w:pStyle w:val="Textkrper"/>
        <w:jc w:val="left"/>
        <w:rPr>
          <w:color w:val="auto"/>
          <w:lang w:val="en-US"/>
        </w:rPr>
      </w:pPr>
    </w:p>
    <w:p w14:paraId="03A4ADEE" w14:textId="77777777" w:rsidR="00407294" w:rsidRDefault="00407294">
      <w:pPr>
        <w:pStyle w:val="Textkrper"/>
        <w:jc w:val="left"/>
        <w:rPr>
          <w:color w:val="auto"/>
          <w:lang w:val="en-US"/>
        </w:rPr>
      </w:pPr>
    </w:p>
    <w:p w14:paraId="5FB13AFB" w14:textId="77777777" w:rsidR="00407294" w:rsidRDefault="00407294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2D309FE1" w14:textId="77777777" w:rsidR="00407294" w:rsidRDefault="00407294">
      <w:pPr>
        <w:rPr>
          <w:lang w:val="en-US"/>
        </w:rPr>
      </w:pPr>
    </w:p>
    <w:p w14:paraId="3D723568" w14:textId="77777777" w:rsidR="00407294" w:rsidRDefault="00407294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Garbage container AFB 4 x 2 x 2.5 of CNS, with hanging device, 18.5 liters (Order No. 555 509)</w:t>
      </w:r>
    </w:p>
    <w:p w14:paraId="6177B93C" w14:textId="77777777" w:rsidR="00407294" w:rsidRDefault="00407294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Cutlery container BGN 1/3-150 of CNS, with hanging device, 110 pieces of cutlery </w:t>
      </w:r>
    </w:p>
    <w:p w14:paraId="490A2690" w14:textId="77777777" w:rsidR="00407294" w:rsidRDefault="00407294">
      <w:pPr>
        <w:ind w:firstLine="360"/>
        <w:rPr>
          <w:lang w:val="en-US"/>
        </w:rPr>
      </w:pPr>
      <w:r>
        <w:rPr>
          <w:lang w:val="en-US"/>
        </w:rPr>
        <w:t>(Order No. 555 5</w:t>
      </w:r>
      <w:r w:rsidR="000321F4">
        <w:rPr>
          <w:lang w:val="en-US"/>
        </w:rPr>
        <w:t>10</w:t>
      </w:r>
      <w:r>
        <w:rPr>
          <w:lang w:val="en-US"/>
        </w:rPr>
        <w:t>)</w:t>
      </w:r>
    </w:p>
    <w:p w14:paraId="25762E24" w14:textId="77777777" w:rsidR="00407294" w:rsidRDefault="00407294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Circumferential railing, 50 mm high </w:t>
      </w:r>
    </w:p>
    <w:p w14:paraId="41D4EE06" w14:textId="77777777" w:rsidR="00407294" w:rsidRDefault="00407294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Gusset plates for increased stability</w:t>
      </w:r>
    </w:p>
    <w:p w14:paraId="20BC38F1" w14:textId="77777777" w:rsidR="00407294" w:rsidRDefault="00407294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Shelf reinforcement profiles</w:t>
      </w:r>
      <w:r w:rsidR="004C0594">
        <w:rPr>
          <w:lang w:val="en-US"/>
        </w:rPr>
        <w:t xml:space="preserve"> (No antidrumming mat in combination with the reinforcement profile)</w:t>
      </w:r>
    </w:p>
    <w:p w14:paraId="6FE14A71" w14:textId="77777777" w:rsidR="00407294" w:rsidRDefault="00407294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Technical data</w:t>
      </w:r>
    </w:p>
    <w:p w14:paraId="30F1C989" w14:textId="77777777" w:rsidR="00407294" w:rsidRDefault="00407294">
      <w:pPr>
        <w:tabs>
          <w:tab w:val="left" w:pos="2552"/>
          <w:tab w:val="left" w:pos="5670"/>
        </w:tabs>
        <w:rPr>
          <w:lang w:val="en-US"/>
        </w:rPr>
      </w:pPr>
    </w:p>
    <w:p w14:paraId="46CD699B" w14:textId="77777777" w:rsidR="00407294" w:rsidRPr="00E14D8F" w:rsidRDefault="00407294" w:rsidP="00E14D8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 w:rsidRPr="00E14D8F">
        <w:rPr>
          <w:lang w:val="en-GB"/>
        </w:rPr>
        <w:t>Material:</w:t>
      </w:r>
      <w:r w:rsidRPr="00E14D8F">
        <w:rPr>
          <w:lang w:val="en-GB"/>
        </w:rPr>
        <w:tab/>
        <w:t>Chrome-nickel-steel 18/10</w:t>
      </w:r>
      <w:r w:rsidR="00E14D8F">
        <w:rPr>
          <w:lang w:val="en-GB"/>
        </w:rPr>
        <w:t xml:space="preserve"> </w:t>
      </w:r>
      <w:r w:rsidR="00E14D8F">
        <w:rPr>
          <w:lang w:val="en-US"/>
        </w:rPr>
        <w:t>(AISI 304),</w:t>
      </w:r>
    </w:p>
    <w:p w14:paraId="51593B2C" w14:textId="77777777" w:rsidR="00407294" w:rsidRDefault="00407294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ab/>
        <w:t>Polyamide (PA)</w:t>
      </w:r>
    </w:p>
    <w:p w14:paraId="673FD4FC" w14:textId="77777777" w:rsidR="00407294" w:rsidRDefault="00407294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>
        <w:rPr>
          <w:lang w:val="en-US"/>
        </w:rPr>
        <w:tab/>
        <w:t xml:space="preserve">  40 kg</w:t>
      </w:r>
    </w:p>
    <w:p w14:paraId="16DAA4C3" w14:textId="77777777" w:rsidR="00407294" w:rsidRDefault="00407294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trolley:</w:t>
      </w:r>
      <w:r>
        <w:rPr>
          <w:lang w:val="en-US"/>
        </w:rPr>
        <w:tab/>
        <w:t>200 kg</w:t>
      </w:r>
    </w:p>
    <w:p w14:paraId="5CEF7ED1" w14:textId="77777777" w:rsidR="00407294" w:rsidRDefault="00407294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shelf:</w:t>
      </w:r>
      <w:r>
        <w:rPr>
          <w:lang w:val="en-US"/>
        </w:rPr>
        <w:tab/>
      </w:r>
      <w:r>
        <w:rPr>
          <w:lang w:val="en-US"/>
        </w:rPr>
        <w:tab/>
        <w:t xml:space="preserve">  80 kg</w:t>
      </w:r>
    </w:p>
    <w:p w14:paraId="6AE0F7AF" w14:textId="77777777" w:rsidR="00407294" w:rsidRDefault="00407294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shelves: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4</w:t>
      </w:r>
    </w:p>
    <w:p w14:paraId="538AD3A8" w14:textId="77777777" w:rsidR="00407294" w:rsidRDefault="00407294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0FE6C134" w14:textId="77777777" w:rsidR="00407294" w:rsidRDefault="00407294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228EB452" w14:textId="77777777" w:rsidR="00407294" w:rsidRDefault="00407294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57A86BC1" w14:textId="77777777" w:rsidR="00407294" w:rsidRDefault="00407294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733AAD44" w14:textId="77777777" w:rsidR="00407294" w:rsidRDefault="0040729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Circumferential profile edge on shelves for increased stability of serving trolley and preventing objects placed on it from slipping off to side</w:t>
      </w:r>
    </w:p>
    <w:p w14:paraId="2D1607F5" w14:textId="77777777" w:rsidR="00407294" w:rsidRDefault="00407294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413C1E64" w14:textId="77777777" w:rsidR="00407294" w:rsidRDefault="00407294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A66BABF" w14:textId="77777777" w:rsidR="00407294" w:rsidRDefault="00407294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1216F1C1" w14:textId="77777777" w:rsidR="00407294" w:rsidRDefault="00407294">
      <w:pPr>
        <w:tabs>
          <w:tab w:val="left" w:pos="2552"/>
          <w:tab w:val="left" w:pos="5670"/>
        </w:tabs>
        <w:rPr>
          <w:lang w:val="en-US"/>
        </w:rPr>
      </w:pPr>
    </w:p>
    <w:p w14:paraId="15452DB7" w14:textId="77777777" w:rsidR="00407294" w:rsidRDefault="00FD010B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63423A" w:rsidRPr="0063423A">
        <w:rPr>
          <w:lang w:val="en-US"/>
        </w:rPr>
        <w:t>B.PRO</w:t>
      </w:r>
    </w:p>
    <w:p w14:paraId="19F78C97" w14:textId="77777777" w:rsidR="00407294" w:rsidRDefault="00FD010B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407294">
        <w:rPr>
          <w:lang w:val="en-US"/>
        </w:rPr>
        <w:t>SW 10x6-4</w:t>
      </w:r>
    </w:p>
    <w:p w14:paraId="48D93ECB" w14:textId="77777777" w:rsidR="00407294" w:rsidRDefault="00FD010B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407294">
        <w:rPr>
          <w:lang w:val="en-US"/>
        </w:rPr>
        <w:t>563 458</w:t>
      </w:r>
    </w:p>
    <w:sectPr w:rsidR="00407294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A90A3" w14:textId="77777777" w:rsidR="005C532E" w:rsidRDefault="005C532E">
      <w:r>
        <w:separator/>
      </w:r>
    </w:p>
  </w:endnote>
  <w:endnote w:type="continuationSeparator" w:id="0">
    <w:p w14:paraId="37FCBD8A" w14:textId="77777777" w:rsidR="005C532E" w:rsidRDefault="005C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8DEE" w14:textId="77777777" w:rsidR="00407294" w:rsidRDefault="00407294">
    <w:pPr>
      <w:pStyle w:val="Fuzeile"/>
      <w:rPr>
        <w:sz w:val="16"/>
        <w:szCs w:val="16"/>
      </w:rPr>
    </w:pPr>
    <w:r>
      <w:rPr>
        <w:noProof/>
        <w:sz w:val="16"/>
        <w:szCs w:val="16"/>
      </w:rPr>
      <w:t xml:space="preserve">LV-Text SW 10x6-4/ Version </w:t>
    </w:r>
    <w:r w:rsidR="00D00A11">
      <w:rPr>
        <w:noProof/>
        <w:sz w:val="16"/>
        <w:szCs w:val="16"/>
      </w:rPr>
      <w:t>7</w:t>
    </w:r>
    <w:r>
      <w:rPr>
        <w:noProof/>
        <w:sz w:val="16"/>
        <w:szCs w:val="16"/>
      </w:rPr>
      <w:t xml:space="preserve">.0/ </w:t>
    </w:r>
    <w:r w:rsidR="004C0594">
      <w:rPr>
        <w:noProof/>
        <w:sz w:val="16"/>
        <w:szCs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AC597" w14:textId="77777777" w:rsidR="005C532E" w:rsidRDefault="005C532E">
      <w:r>
        <w:separator/>
      </w:r>
    </w:p>
  </w:footnote>
  <w:footnote w:type="continuationSeparator" w:id="0">
    <w:p w14:paraId="3EC50C65" w14:textId="77777777" w:rsidR="005C532E" w:rsidRDefault="005C5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2D3DD5"/>
    <w:multiLevelType w:val="multi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4D8F"/>
    <w:rsid w:val="000321F4"/>
    <w:rsid w:val="00407294"/>
    <w:rsid w:val="004B2ED8"/>
    <w:rsid w:val="004C0594"/>
    <w:rsid w:val="005C532E"/>
    <w:rsid w:val="0063423A"/>
    <w:rsid w:val="00965780"/>
    <w:rsid w:val="00A6525C"/>
    <w:rsid w:val="00A66224"/>
    <w:rsid w:val="00B431B9"/>
    <w:rsid w:val="00CF0F76"/>
    <w:rsid w:val="00CF465B"/>
    <w:rsid w:val="00D00A11"/>
    <w:rsid w:val="00D307E0"/>
    <w:rsid w:val="00DD3954"/>
    <w:rsid w:val="00E14D8F"/>
    <w:rsid w:val="00FD010B"/>
    <w:rsid w:val="00FF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56EB0BB"/>
  <w15:chartTrackingRefBased/>
  <w15:docId w15:val="{DF2EB281-7A2D-459F-BD0E-5534AD74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1652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563 458 Servierwagen SW 10x6-4_US</vt:lpstr>
    </vt:vector>
  </TitlesOfParts>
  <Company>Tanner Translations GmbH+Co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563 458 Servierwagen SW 10x6-4_US</dc:title>
  <dc:subject>B.PRO</dc:subject>
  <dc:creator>Tanner Translations GmbH+Co</dc:creator>
  <cp:keywords/>
  <dc:description/>
  <cp:lastModifiedBy>DayWorker S.</cp:lastModifiedBy>
  <cp:revision>2</cp:revision>
  <cp:lastPrinted>2005-11-18T13:29:00Z</cp:lastPrinted>
  <dcterms:created xsi:type="dcterms:W3CDTF">2021-09-25T13:59:00Z</dcterms:created>
  <dcterms:modified xsi:type="dcterms:W3CDTF">2021-09-25T13:59:00Z</dcterms:modified>
</cp:coreProperties>
</file>