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296B" w14:textId="77777777" w:rsidR="00825D8F" w:rsidRDefault="00825D8F">
      <w:pPr>
        <w:pStyle w:val="berschrift1"/>
        <w:rPr>
          <w:lang w:val="en-US"/>
        </w:rPr>
      </w:pPr>
      <w:r>
        <w:rPr>
          <w:lang w:val="en-US"/>
        </w:rPr>
        <w:t>Clean-Up Trolley ARW 9x6-2</w:t>
      </w:r>
    </w:p>
    <w:p w14:paraId="76F1D27F" w14:textId="77777777" w:rsidR="00825D8F" w:rsidRDefault="00825D8F">
      <w:pPr>
        <w:tabs>
          <w:tab w:val="left" w:pos="2552"/>
        </w:tabs>
        <w:rPr>
          <w:lang w:val="en-US"/>
        </w:rPr>
      </w:pPr>
    </w:p>
    <w:p w14:paraId="3625503E" w14:textId="77777777" w:rsidR="00825D8F" w:rsidRDefault="00825D8F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508428F9" w14:textId="77777777" w:rsidR="00825D8F" w:rsidRDefault="00825D8F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7924B91D" w14:textId="77777777" w:rsidR="00825D8F" w:rsidRDefault="00825D8F">
      <w:pPr>
        <w:tabs>
          <w:tab w:val="left" w:pos="2552"/>
        </w:tabs>
        <w:rPr>
          <w:lang w:val="en-US"/>
        </w:rPr>
      </w:pPr>
    </w:p>
    <w:p w14:paraId="10DE7384" w14:textId="77777777" w:rsidR="00825D8F" w:rsidRDefault="00825D8F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1000 mm</w:t>
      </w:r>
    </w:p>
    <w:p w14:paraId="41024AAC" w14:textId="77777777" w:rsidR="00825D8F" w:rsidRDefault="00825D8F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650 mm</w:t>
      </w:r>
    </w:p>
    <w:p w14:paraId="0FF77969" w14:textId="77777777" w:rsidR="00825D8F" w:rsidRDefault="00825D8F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1030 mm</w:t>
      </w:r>
    </w:p>
    <w:p w14:paraId="23F96B37" w14:textId="77777777" w:rsidR="00825D8F" w:rsidRDefault="00825D8F">
      <w:pPr>
        <w:tabs>
          <w:tab w:val="left" w:pos="2552"/>
        </w:tabs>
        <w:rPr>
          <w:lang w:val="en-US"/>
        </w:rPr>
      </w:pPr>
    </w:p>
    <w:p w14:paraId="3292EE0E" w14:textId="77777777" w:rsidR="00825D8F" w:rsidRDefault="00825D8F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49C35717" w14:textId="77777777" w:rsidR="00825D8F" w:rsidRDefault="00825D8F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 xml:space="preserve">  585 mm</w:t>
      </w:r>
    </w:p>
    <w:p w14:paraId="65F0FC8C" w14:textId="77777777" w:rsidR="00825D8F" w:rsidRDefault="00825D8F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  900 x 550 mm</w:t>
      </w:r>
    </w:p>
    <w:p w14:paraId="691575FA" w14:textId="77777777" w:rsidR="00825D8F" w:rsidRDefault="00825D8F">
      <w:pPr>
        <w:tabs>
          <w:tab w:val="left" w:pos="2552"/>
        </w:tabs>
        <w:rPr>
          <w:lang w:val="en-US"/>
        </w:rPr>
      </w:pPr>
    </w:p>
    <w:p w14:paraId="775BDFF8" w14:textId="77777777" w:rsidR="00825D8F" w:rsidRDefault="00825D8F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1AAC195E" w14:textId="77777777" w:rsidR="00825D8F" w:rsidRDefault="00825D8F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5755F0C1" w14:textId="77777777" w:rsidR="00052246" w:rsidRDefault="00825D8F" w:rsidP="000522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clean-up trolley consists CNS 18/10</w:t>
      </w:r>
      <w:r w:rsidR="00052246">
        <w:rPr>
          <w:lang w:val="en-US"/>
        </w:rPr>
        <w:t xml:space="preserve"> (AISI 304),</w:t>
      </w:r>
    </w:p>
    <w:p w14:paraId="17021281" w14:textId="77777777" w:rsidR="00825D8F" w:rsidRDefault="00825D8F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Material No. 1.4301. Two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clean-up trolley. A three-sided, closed railing of CNS is mounted on the top shelf (height: 100 mm), which is welded to the round tube.</w:t>
      </w:r>
    </w:p>
    <w:p w14:paraId="458C920A" w14:textId="77777777" w:rsidR="00825D8F" w:rsidRDefault="00825D8F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3CCB65CC" w14:textId="77777777" w:rsidR="00825D8F" w:rsidRDefault="00825D8F">
      <w:pPr>
        <w:pStyle w:val="Textkrper"/>
        <w:jc w:val="left"/>
        <w:rPr>
          <w:color w:val="auto"/>
          <w:lang w:val="en-US"/>
        </w:rPr>
      </w:pPr>
    </w:p>
    <w:p w14:paraId="620D069E" w14:textId="77777777" w:rsidR="00825D8F" w:rsidRDefault="00825D8F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clean-up trolley can be moved on galvanized steel castors (4 steering castors, 2 of them with locks, castor diameter 125 mm). The castors are inserted in the tube frame. Solid synthetic (</w:t>
      </w:r>
      <w:r w:rsidR="005D65F9" w:rsidRPr="005D65F9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14:paraId="28C3CE7D" w14:textId="77777777" w:rsidR="00825D8F" w:rsidRDefault="00825D8F">
      <w:pPr>
        <w:pStyle w:val="Textkrper"/>
        <w:jc w:val="left"/>
        <w:rPr>
          <w:color w:val="auto"/>
          <w:lang w:val="en-US"/>
        </w:rPr>
      </w:pPr>
    </w:p>
    <w:p w14:paraId="7AD56B3F" w14:textId="77777777" w:rsidR="00825D8F" w:rsidRDefault="00825D8F">
      <w:pPr>
        <w:pStyle w:val="Textkrper"/>
        <w:jc w:val="left"/>
        <w:rPr>
          <w:color w:val="auto"/>
          <w:lang w:val="en-US"/>
        </w:rPr>
      </w:pPr>
    </w:p>
    <w:p w14:paraId="688047EB" w14:textId="77777777" w:rsidR="00825D8F" w:rsidRDefault="00825D8F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1C540247" w14:textId="77777777" w:rsidR="00825D8F" w:rsidRDefault="00825D8F">
      <w:pPr>
        <w:rPr>
          <w:lang w:val="en-US"/>
        </w:rPr>
      </w:pPr>
    </w:p>
    <w:p w14:paraId="5DE81397" w14:textId="77777777" w:rsidR="00825D8F" w:rsidRDefault="00825D8F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2B4471BB" w14:textId="77777777" w:rsidR="00825D8F" w:rsidRDefault="00825D8F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7BCBDFA8" w14:textId="77777777" w:rsidR="00825D8F" w:rsidRDefault="00825D8F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D147B2">
        <w:rPr>
          <w:lang w:val="en-US"/>
        </w:rPr>
        <w:t>10</w:t>
      </w:r>
      <w:r>
        <w:rPr>
          <w:lang w:val="en-US"/>
        </w:rPr>
        <w:t>)</w:t>
      </w:r>
    </w:p>
    <w:p w14:paraId="5750303C" w14:textId="77777777" w:rsidR="003A41B8" w:rsidRDefault="003A41B8" w:rsidP="003A41B8">
      <w:pPr>
        <w:numPr>
          <w:ilvl w:val="0"/>
          <w:numId w:val="21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3A573F8B" w14:textId="77777777" w:rsidR="0055353F" w:rsidRDefault="0055353F" w:rsidP="0055353F">
      <w:pPr>
        <w:numPr>
          <w:ilvl w:val="0"/>
          <w:numId w:val="21"/>
        </w:numPr>
        <w:rPr>
          <w:rFonts w:cs="Times New Roman"/>
          <w:snapToGrid/>
          <w:szCs w:val="20"/>
        </w:rPr>
      </w:pPr>
      <w:r>
        <w:t>Gusset plates as reinforcement</w:t>
      </w:r>
    </w:p>
    <w:p w14:paraId="402D97DB" w14:textId="77777777" w:rsidR="0055353F" w:rsidRDefault="0055353F" w:rsidP="0055353F">
      <w:pPr>
        <w:numPr>
          <w:ilvl w:val="0"/>
          <w:numId w:val="21"/>
        </w:numPr>
        <w:rPr>
          <w:lang w:val="en-GB"/>
        </w:rPr>
      </w:pPr>
      <w:r w:rsidRPr="0055353F">
        <w:rPr>
          <w:lang w:val="en-GB"/>
        </w:rPr>
        <w:t xml:space="preserve">Shelf reinforcing profile </w:t>
      </w:r>
      <w:r>
        <w:rPr>
          <w:lang w:val="en-US"/>
        </w:rPr>
        <w:t>(No antidrumming mat in combination with the reinforcement profile)</w:t>
      </w:r>
    </w:p>
    <w:p w14:paraId="302776AA" w14:textId="77777777" w:rsidR="00825D8F" w:rsidRPr="0055353F" w:rsidRDefault="00825D8F" w:rsidP="0055353F">
      <w:pPr>
        <w:rPr>
          <w:lang w:val="en-GB"/>
        </w:rPr>
      </w:pPr>
      <w:r w:rsidRPr="0055353F">
        <w:rPr>
          <w:b/>
          <w:bCs/>
          <w:lang w:val="en-US"/>
        </w:rPr>
        <w:lastRenderedPageBreak/>
        <w:t>Technical data</w:t>
      </w:r>
    </w:p>
    <w:p w14:paraId="750023E2" w14:textId="77777777" w:rsidR="00825D8F" w:rsidRDefault="00825D8F">
      <w:pPr>
        <w:tabs>
          <w:tab w:val="left" w:pos="2552"/>
          <w:tab w:val="left" w:pos="5670"/>
        </w:tabs>
        <w:rPr>
          <w:lang w:val="en-US"/>
        </w:rPr>
      </w:pPr>
    </w:p>
    <w:p w14:paraId="216D83EC" w14:textId="77777777" w:rsidR="00825D8F" w:rsidRPr="00052246" w:rsidRDefault="00825D8F" w:rsidP="000522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052246">
        <w:rPr>
          <w:lang w:val="en-GB"/>
        </w:rPr>
        <w:t>Material:</w:t>
      </w:r>
      <w:r w:rsidRPr="00052246">
        <w:rPr>
          <w:lang w:val="en-GB"/>
        </w:rPr>
        <w:tab/>
        <w:t>Chrome-nickel-steel 18/10</w:t>
      </w:r>
      <w:r w:rsidR="00052246">
        <w:rPr>
          <w:lang w:val="en-GB"/>
        </w:rPr>
        <w:t xml:space="preserve"> </w:t>
      </w:r>
      <w:r w:rsidR="00052246">
        <w:rPr>
          <w:lang w:val="en-US"/>
        </w:rPr>
        <w:t>(AISI 304)</w:t>
      </w:r>
    </w:p>
    <w:p w14:paraId="016AC117" w14:textId="77777777" w:rsidR="00825D8F" w:rsidRDefault="0055353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825D8F">
        <w:rPr>
          <w:rFonts w:ascii="Arial" w:hAnsi="Arial" w:cs="Arial"/>
        </w:rPr>
        <w:t>Poly</w:t>
      </w:r>
      <w:r>
        <w:rPr>
          <w:rFonts w:ascii="Arial" w:hAnsi="Arial" w:cs="Arial"/>
        </w:rPr>
        <w:t>ethylene</w:t>
      </w:r>
      <w:r w:rsidR="00825D8F">
        <w:rPr>
          <w:rFonts w:ascii="Arial" w:hAnsi="Arial" w:cs="Arial"/>
        </w:rPr>
        <w:t xml:space="preserve"> (P</w:t>
      </w:r>
      <w:r>
        <w:rPr>
          <w:rFonts w:ascii="Arial" w:hAnsi="Arial" w:cs="Arial"/>
        </w:rPr>
        <w:t>E</w:t>
      </w:r>
      <w:r w:rsidR="00825D8F">
        <w:rPr>
          <w:rFonts w:ascii="Arial" w:hAnsi="Arial" w:cs="Arial"/>
        </w:rPr>
        <w:t>)</w:t>
      </w:r>
    </w:p>
    <w:p w14:paraId="777E465A" w14:textId="77777777" w:rsidR="00825D8F" w:rsidRDefault="00825D8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 w:rsidR="0055353F">
        <w:rPr>
          <w:lang w:val="en-US"/>
        </w:rPr>
        <w:t xml:space="preserve">       </w:t>
      </w:r>
      <w:r>
        <w:rPr>
          <w:lang w:val="en-US"/>
        </w:rPr>
        <w:t xml:space="preserve">  19 kg</w:t>
      </w:r>
    </w:p>
    <w:p w14:paraId="425DD0F9" w14:textId="77777777" w:rsidR="00825D8F" w:rsidRDefault="00825D8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14:paraId="2426C397" w14:textId="77777777" w:rsidR="00825D8F" w:rsidRDefault="00825D8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 w:rsidR="0055353F">
        <w:rPr>
          <w:lang w:val="en-US"/>
        </w:rPr>
        <w:t>8</w:t>
      </w:r>
      <w:r>
        <w:rPr>
          <w:lang w:val="en-US"/>
        </w:rPr>
        <w:t>0 kg</w:t>
      </w:r>
    </w:p>
    <w:p w14:paraId="7E2A373E" w14:textId="77777777" w:rsidR="00825D8F" w:rsidRDefault="00825D8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2</w:t>
      </w:r>
    </w:p>
    <w:p w14:paraId="349638FD" w14:textId="77777777" w:rsidR="00825D8F" w:rsidRDefault="00825D8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215184E" w14:textId="77777777" w:rsidR="00825D8F" w:rsidRDefault="00825D8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7E522C5E" w14:textId="77777777" w:rsidR="00825D8F" w:rsidRDefault="00825D8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317D0FA8" w14:textId="77777777" w:rsidR="00825D8F" w:rsidRDefault="00825D8F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5CE7407" w14:textId="77777777" w:rsidR="00825D8F" w:rsidRDefault="00825D8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clean-up trolley and preventing objects placed on it from slipping off to side</w:t>
      </w:r>
    </w:p>
    <w:p w14:paraId="7C45FBC5" w14:textId="77777777" w:rsidR="00825D8F" w:rsidRDefault="00825D8F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3D89C7E" w14:textId="77777777" w:rsidR="00825D8F" w:rsidRDefault="00825D8F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47F86537" w14:textId="77777777" w:rsidR="00825D8F" w:rsidRDefault="00825D8F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1F4FC7D9" w14:textId="77777777" w:rsidR="00825D8F" w:rsidRDefault="00825D8F">
      <w:pPr>
        <w:tabs>
          <w:tab w:val="left" w:pos="2552"/>
          <w:tab w:val="left" w:pos="5670"/>
        </w:tabs>
        <w:rPr>
          <w:lang w:val="en-US"/>
        </w:rPr>
      </w:pPr>
    </w:p>
    <w:p w14:paraId="52B293A4" w14:textId="77777777" w:rsidR="00825D8F" w:rsidRDefault="00386D77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43090A" w:rsidRPr="0043090A">
        <w:rPr>
          <w:lang w:val="en-US"/>
        </w:rPr>
        <w:t>B.PRO</w:t>
      </w:r>
    </w:p>
    <w:p w14:paraId="27D6E32E" w14:textId="77777777" w:rsidR="00825D8F" w:rsidRDefault="00386D77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</w:t>
      </w:r>
      <w:r w:rsidR="00740BA2">
        <w:rPr>
          <w:lang w:val="en-US"/>
        </w:rPr>
        <w:t xml:space="preserve"> </w:t>
      </w:r>
      <w:r>
        <w:rPr>
          <w:lang w:val="en-US"/>
        </w:rPr>
        <w:t xml:space="preserve">  </w:t>
      </w:r>
      <w:r w:rsidR="00825D8F">
        <w:rPr>
          <w:lang w:val="en-US"/>
        </w:rPr>
        <w:t>ARW 9x6-2</w:t>
      </w:r>
    </w:p>
    <w:p w14:paraId="79D62510" w14:textId="77777777" w:rsidR="00825D8F" w:rsidRDefault="00386D77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825D8F">
        <w:rPr>
          <w:lang w:val="en-US"/>
        </w:rPr>
        <w:t>563 022</w:t>
      </w:r>
    </w:p>
    <w:sectPr w:rsidR="00825D8F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359A" w14:textId="77777777" w:rsidR="00FA71AC" w:rsidRDefault="00FA71AC">
      <w:r>
        <w:separator/>
      </w:r>
    </w:p>
  </w:endnote>
  <w:endnote w:type="continuationSeparator" w:id="0">
    <w:p w14:paraId="4C236998" w14:textId="77777777" w:rsidR="00FA71AC" w:rsidRDefault="00FA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AB27" w14:textId="77777777" w:rsidR="00825D8F" w:rsidRPr="006D0298" w:rsidRDefault="00825D8F">
    <w:pPr>
      <w:pStyle w:val="Fuzeile"/>
      <w:rPr>
        <w:sz w:val="16"/>
        <w:szCs w:val="16"/>
      </w:rPr>
    </w:pPr>
    <w:r w:rsidRPr="006D0298">
      <w:rPr>
        <w:noProof/>
        <w:sz w:val="16"/>
        <w:szCs w:val="16"/>
      </w:rPr>
      <w:t xml:space="preserve">LV-Text ARW 9x6-2/ Version </w:t>
    </w:r>
    <w:r w:rsidR="0055353F">
      <w:rPr>
        <w:noProof/>
        <w:sz w:val="16"/>
        <w:szCs w:val="16"/>
      </w:rPr>
      <w:t>8</w:t>
    </w:r>
    <w:r w:rsidRPr="006D0298">
      <w:rPr>
        <w:noProof/>
        <w:sz w:val="16"/>
        <w:szCs w:val="16"/>
      </w:rPr>
      <w:t xml:space="preserve">.0/ </w:t>
    </w:r>
    <w:r w:rsidR="006D0298" w:rsidRPr="006D0298">
      <w:rPr>
        <w:noProof/>
        <w:sz w:val="16"/>
        <w:szCs w:val="16"/>
      </w:rPr>
      <w:t>N. Sch</w:t>
    </w:r>
    <w:r w:rsidR="006D0298">
      <w:rPr>
        <w:noProof/>
        <w:sz w:val="16"/>
        <w:szCs w:val="16"/>
      </w:rPr>
      <w:t>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D059" w14:textId="77777777" w:rsidR="00FA71AC" w:rsidRDefault="00FA71AC">
      <w:r>
        <w:separator/>
      </w:r>
    </w:p>
  </w:footnote>
  <w:footnote w:type="continuationSeparator" w:id="0">
    <w:p w14:paraId="7ADA427C" w14:textId="77777777" w:rsidR="00FA71AC" w:rsidRDefault="00FA7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2246"/>
    <w:rsid w:val="00052246"/>
    <w:rsid w:val="003079A4"/>
    <w:rsid w:val="00386D77"/>
    <w:rsid w:val="003A41B8"/>
    <w:rsid w:val="0043090A"/>
    <w:rsid w:val="0055353F"/>
    <w:rsid w:val="005C328C"/>
    <w:rsid w:val="005D65F9"/>
    <w:rsid w:val="006D0298"/>
    <w:rsid w:val="00705F32"/>
    <w:rsid w:val="00740BA2"/>
    <w:rsid w:val="007D5E0B"/>
    <w:rsid w:val="00825D8F"/>
    <w:rsid w:val="00931585"/>
    <w:rsid w:val="00BE6423"/>
    <w:rsid w:val="00C64E05"/>
    <w:rsid w:val="00D147B2"/>
    <w:rsid w:val="00DC57B6"/>
    <w:rsid w:val="00FA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E222F3"/>
  <w15:chartTrackingRefBased/>
  <w15:docId w15:val="{2D42BA36-13A2-4227-BCA9-AE19B82F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563 022 Abräumwagen ARW 9x6-2_US</vt:lpstr>
    </vt:vector>
  </TitlesOfParts>
  <Company>Tanner Translations GmbH+Co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563 022 Abräumwagen ARW 9x6-2_US</dc:title>
  <dc:subject>B.PRO</dc:subject>
  <dc:creator>Tanner Translations GmbH+Co</dc:creator>
  <cp:keywords/>
  <dc:description/>
  <cp:lastModifiedBy>DayWorker S.</cp:lastModifiedBy>
  <cp:revision>2</cp:revision>
  <cp:lastPrinted>2005-12-01T09:20:00Z</cp:lastPrinted>
  <dcterms:created xsi:type="dcterms:W3CDTF">2021-09-25T13:56:00Z</dcterms:created>
  <dcterms:modified xsi:type="dcterms:W3CDTF">2021-09-25T13:56:00Z</dcterms:modified>
</cp:coreProperties>
</file>