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05FF" w14:textId="77777777" w:rsidR="00A35341" w:rsidRDefault="00A35341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  <w:sz w:val="28"/>
          <w:u w:val="single"/>
        </w:rPr>
        <w:t>Gastronorm – Lid GD-KL 1/2</w:t>
      </w:r>
      <w:r>
        <w:rPr>
          <w:rStyle w:val="Standard"/>
          <w:rFonts w:ascii="Arial" w:hAnsi="Arial"/>
          <w:b/>
        </w:rPr>
        <w:t xml:space="preserve"> </w:t>
      </w:r>
    </w:p>
    <w:p w14:paraId="1C9ECE5F" w14:textId="77777777" w:rsidR="00A35341" w:rsidRDefault="00A35341">
      <w:pPr>
        <w:suppressAutoHyphens/>
        <w:rPr>
          <w:rFonts w:ascii="Arial" w:hAnsi="Arial"/>
        </w:rPr>
      </w:pPr>
    </w:p>
    <w:p w14:paraId="135FD7F9" w14:textId="77777777" w:rsidR="00D80A93" w:rsidRDefault="00D80A93">
      <w:pPr>
        <w:suppressAutoHyphens/>
        <w:rPr>
          <w:rStyle w:val="Standard"/>
          <w:rFonts w:ascii="Arial" w:hAnsi="Arial"/>
          <w:b/>
        </w:rPr>
      </w:pPr>
    </w:p>
    <w:p w14:paraId="5EED2D8B" w14:textId="77777777" w:rsidR="00D80A93" w:rsidRDefault="00D80A93">
      <w:pPr>
        <w:suppressAutoHyphens/>
        <w:rPr>
          <w:rStyle w:val="Standard"/>
          <w:rFonts w:ascii="Arial" w:hAnsi="Arial"/>
          <w:b/>
        </w:rPr>
      </w:pPr>
    </w:p>
    <w:p w14:paraId="4BF90F47" w14:textId="77777777" w:rsidR="00D80A93" w:rsidRDefault="00D80A93">
      <w:pPr>
        <w:suppressAutoHyphens/>
        <w:rPr>
          <w:rStyle w:val="Standard"/>
          <w:rFonts w:ascii="Arial" w:hAnsi="Arial"/>
          <w:b/>
        </w:rPr>
      </w:pPr>
    </w:p>
    <w:p w14:paraId="2CCBF235" w14:textId="77777777" w:rsidR="00D80A93" w:rsidRDefault="00D80A93">
      <w:pPr>
        <w:suppressAutoHyphens/>
        <w:rPr>
          <w:rStyle w:val="Standard"/>
          <w:rFonts w:ascii="Arial" w:hAnsi="Arial"/>
          <w:b/>
        </w:rPr>
      </w:pPr>
    </w:p>
    <w:p w14:paraId="2717A5CF" w14:textId="77777777" w:rsidR="00A35341" w:rsidRDefault="00A35341">
      <w:pPr>
        <w:suppressAutoHyphens/>
        <w:rPr>
          <w:rFonts w:ascii="Arial" w:hAnsi="Arial"/>
        </w:rPr>
      </w:pPr>
      <w:r>
        <w:rPr>
          <w:rStyle w:val="Standard"/>
          <w:rFonts w:ascii="Arial" w:hAnsi="Arial"/>
          <w:b/>
        </w:rPr>
        <w:t>Dimensions</w:t>
      </w:r>
    </w:p>
    <w:p w14:paraId="5140C5C6" w14:textId="77777777" w:rsidR="00A35341" w:rsidRDefault="00A35341">
      <w:pPr>
        <w:suppressAutoHyphens/>
        <w:rPr>
          <w:rFonts w:ascii="Arial" w:hAnsi="Arial"/>
        </w:rPr>
      </w:pPr>
    </w:p>
    <w:p w14:paraId="3CF01306" w14:textId="77777777" w:rsidR="00A35341" w:rsidRDefault="00A35341">
      <w:pPr>
        <w:tabs>
          <w:tab w:val="left" w:pos="1701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Length:</w:t>
      </w:r>
      <w:r>
        <w:rPr>
          <w:rStyle w:val="Standard"/>
          <w:rFonts w:ascii="Arial" w:hAnsi="Arial"/>
        </w:rPr>
        <w:tab/>
        <w:t>325 mm</w:t>
      </w:r>
    </w:p>
    <w:p w14:paraId="61169BB4" w14:textId="77777777" w:rsidR="00A35341" w:rsidRDefault="00A35341">
      <w:pPr>
        <w:tabs>
          <w:tab w:val="left" w:pos="1701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Width:</w:t>
      </w:r>
      <w:r>
        <w:rPr>
          <w:rStyle w:val="Standard"/>
          <w:rFonts w:ascii="Arial" w:hAnsi="Arial"/>
        </w:rPr>
        <w:tab/>
        <w:t>265 mm</w:t>
      </w:r>
    </w:p>
    <w:p w14:paraId="3B603004" w14:textId="77777777" w:rsidR="00A35341" w:rsidRDefault="00A35341">
      <w:pPr>
        <w:suppressAutoHyphens/>
        <w:rPr>
          <w:rFonts w:ascii="Arial" w:hAnsi="Arial"/>
        </w:rPr>
      </w:pPr>
    </w:p>
    <w:p w14:paraId="741EEB4E" w14:textId="77777777" w:rsidR="00A35341" w:rsidRDefault="00A35341">
      <w:pPr>
        <w:suppressAutoHyphens/>
        <w:rPr>
          <w:rFonts w:ascii="Arial" w:hAnsi="Arial"/>
        </w:rPr>
      </w:pPr>
    </w:p>
    <w:p w14:paraId="61361814" w14:textId="77777777" w:rsidR="00A35341" w:rsidRDefault="00A35341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Design</w:t>
      </w:r>
    </w:p>
    <w:p w14:paraId="7346A422" w14:textId="77777777" w:rsidR="00A35341" w:rsidRDefault="00A35341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</w:p>
    <w:p w14:paraId="7813A9A1" w14:textId="77777777" w:rsidR="00A35341" w:rsidRDefault="00D80A93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Fonts w:ascii="Arial" w:hAnsi="Arial"/>
        </w:rPr>
        <w:t>The Gastronorm lid is made of transparent polycarbonate, which makes it particularly suitable for storing and transporting cold foods such as lettuce and vegetables. It</w:t>
      </w:r>
      <w:r w:rsidR="00A35341">
        <w:rPr>
          <w:rStyle w:val="toa"/>
          <w:rFonts w:ascii="Arial" w:hAnsi="Arial"/>
        </w:rPr>
        <w:t xml:space="preserve"> features a ridge around its lower surface, so that it fits perfectly onto the matching GN container. Sloped towards the inside, the rim also prevents spills. </w:t>
      </w:r>
    </w:p>
    <w:p w14:paraId="255F7A4E" w14:textId="77777777" w:rsidR="00A35341" w:rsidRDefault="00A35341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 xml:space="preserve">A recessed handle with a grip bar is positioned in the middle of the GN lid, making it easy to lift or take off the lid. </w:t>
      </w:r>
    </w:p>
    <w:p w14:paraId="5AE3BCB4" w14:textId="77777777" w:rsidR="00A35341" w:rsidRPr="00891A10" w:rsidRDefault="00A35341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>The GN lid features a ladle cut-out on the side to hang spoons or ladles.</w:t>
      </w:r>
    </w:p>
    <w:p w14:paraId="6DCB3255" w14:textId="77777777" w:rsidR="00A35341" w:rsidRDefault="00A35341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 xml:space="preserve">This polycarbonate GN lid is compatible with </w:t>
      </w:r>
      <w:r w:rsidR="009806C4" w:rsidRPr="009806C4">
        <w:rPr>
          <w:rStyle w:val="toa"/>
          <w:rFonts w:ascii="Arial" w:hAnsi="Arial"/>
        </w:rPr>
        <w:t>B.PRO</w:t>
      </w:r>
      <w:r>
        <w:rPr>
          <w:rStyle w:val="toa"/>
          <w:rFonts w:ascii="Arial" w:hAnsi="Arial"/>
        </w:rPr>
        <w:t xml:space="preserve"> stainless steel GN containers.</w:t>
      </w:r>
    </w:p>
    <w:p w14:paraId="2756EB21" w14:textId="77777777" w:rsidR="00A35341" w:rsidRDefault="00A35341">
      <w:pPr>
        <w:suppressAutoHyphens/>
        <w:rPr>
          <w:rFonts w:ascii="Arial" w:hAnsi="Arial"/>
        </w:rPr>
      </w:pPr>
    </w:p>
    <w:p w14:paraId="4C871B64" w14:textId="77777777" w:rsidR="00A35341" w:rsidRDefault="00A35341">
      <w:pPr>
        <w:suppressAutoHyphens/>
        <w:rPr>
          <w:rFonts w:ascii="Arial" w:hAnsi="Arial"/>
        </w:rPr>
      </w:pPr>
    </w:p>
    <w:p w14:paraId="7632B353" w14:textId="77777777" w:rsidR="00A35341" w:rsidRDefault="00A35341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Technical data</w:t>
      </w:r>
    </w:p>
    <w:p w14:paraId="12167BDA" w14:textId="77777777" w:rsidR="00A35341" w:rsidRDefault="00A35341">
      <w:pPr>
        <w:tabs>
          <w:tab w:val="left" w:pos="2268"/>
        </w:tabs>
        <w:suppressAutoHyphens/>
        <w:rPr>
          <w:rFonts w:ascii="Arial" w:hAnsi="Arial"/>
        </w:rPr>
      </w:pPr>
    </w:p>
    <w:p w14:paraId="039A280D" w14:textId="77777777" w:rsidR="00A35341" w:rsidRDefault="00A35341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Material:</w:t>
      </w:r>
      <w:r>
        <w:rPr>
          <w:rStyle w:val="Standard"/>
          <w:rFonts w:ascii="Arial" w:hAnsi="Arial"/>
        </w:rPr>
        <w:tab/>
        <w:t>Polycarbonate (transparent)</w:t>
      </w:r>
    </w:p>
    <w:p w14:paraId="4BFF23A2" w14:textId="77777777" w:rsidR="00A35341" w:rsidRDefault="00A35341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</w:rPr>
      </w:pPr>
      <w:r>
        <w:rPr>
          <w:rStyle w:val="toa"/>
          <w:rFonts w:ascii="Arial" w:hAnsi="Arial"/>
        </w:rPr>
        <w:t>Standards:</w:t>
      </w:r>
      <w:r>
        <w:rPr>
          <w:rStyle w:val="toa"/>
          <w:rFonts w:ascii="Arial" w:hAnsi="Arial"/>
        </w:rPr>
        <w:tab/>
        <w:t>DIN EN 631</w:t>
      </w:r>
    </w:p>
    <w:p w14:paraId="1606DE70" w14:textId="77777777" w:rsidR="00A35341" w:rsidRDefault="00A35341">
      <w:pPr>
        <w:pStyle w:val="toa"/>
        <w:tabs>
          <w:tab w:val="clear" w:pos="9000"/>
          <w:tab w:val="clear" w:pos="9360"/>
          <w:tab w:val="left" w:pos="2268"/>
        </w:tabs>
        <w:rPr>
          <w:rStyle w:val="toa"/>
          <w:rFonts w:ascii="Arial" w:hAnsi="Arial"/>
        </w:rPr>
      </w:pPr>
      <w:r>
        <w:rPr>
          <w:rStyle w:val="toa"/>
          <w:rFonts w:ascii="Arial" w:hAnsi="Arial"/>
        </w:rPr>
        <w:t>Temperature range:</w:t>
      </w:r>
      <w:r>
        <w:rPr>
          <w:rStyle w:val="toa"/>
          <w:rFonts w:ascii="Arial" w:hAnsi="Arial"/>
        </w:rPr>
        <w:tab/>
        <w:t>-40 °C to +100 °C</w:t>
      </w:r>
    </w:p>
    <w:p w14:paraId="20902756" w14:textId="77777777" w:rsidR="00787BFA" w:rsidRDefault="00787BFA" w:rsidP="00787BFA">
      <w:pPr>
        <w:pStyle w:val="toa"/>
        <w:tabs>
          <w:tab w:val="left" w:pos="2268"/>
        </w:tabs>
        <w:rPr>
          <w:rFonts w:ascii="Arial" w:hAnsi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  <w:t>0,25 kg</w:t>
      </w:r>
    </w:p>
    <w:p w14:paraId="5541CE01" w14:textId="77777777" w:rsidR="00787BFA" w:rsidRDefault="00787BFA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</w:rPr>
      </w:pPr>
    </w:p>
    <w:p w14:paraId="5888EC4E" w14:textId="77777777" w:rsidR="00A35341" w:rsidRDefault="00A35341">
      <w:pPr>
        <w:suppressAutoHyphens/>
        <w:rPr>
          <w:rFonts w:ascii="Arial" w:hAnsi="Arial"/>
        </w:rPr>
      </w:pPr>
    </w:p>
    <w:p w14:paraId="17DE546A" w14:textId="77777777" w:rsidR="00A35341" w:rsidRDefault="00A35341">
      <w:pPr>
        <w:suppressAutoHyphens/>
        <w:rPr>
          <w:rFonts w:ascii="Arial" w:hAnsi="Arial"/>
        </w:rPr>
      </w:pPr>
    </w:p>
    <w:p w14:paraId="47592573" w14:textId="77777777" w:rsidR="00A35341" w:rsidRDefault="00A3534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rStyle w:val="berschrift3"/>
        </w:rPr>
        <w:t>Special features</w:t>
      </w:r>
    </w:p>
    <w:p w14:paraId="41FE766F" w14:textId="77777777" w:rsidR="00A35341" w:rsidRDefault="00A35341">
      <w:pPr>
        <w:suppressAutoHyphens/>
        <w:rPr>
          <w:rFonts w:ascii="Arial" w:hAnsi="Arial"/>
        </w:rPr>
      </w:pPr>
    </w:p>
    <w:p w14:paraId="5A124901" w14:textId="77777777" w:rsidR="00A35341" w:rsidRDefault="00A35341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Compatible with </w:t>
      </w:r>
      <w:r w:rsidR="009806C4" w:rsidRPr="009806C4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stainless steel GN containers</w:t>
      </w:r>
    </w:p>
    <w:p w14:paraId="0A878C8D" w14:textId="77777777" w:rsidR="00A35341" w:rsidRDefault="00A35341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Large, ergonomic recessed handle for an easy hold and optimum handling when lifting or removing the lid</w:t>
      </w:r>
    </w:p>
    <w:p w14:paraId="0D27A0E4" w14:textId="77777777" w:rsidR="00A35341" w:rsidRDefault="00A35341">
      <w:pPr>
        <w:suppressAutoHyphens/>
        <w:rPr>
          <w:rFonts w:ascii="Arial" w:hAnsi="Arial"/>
        </w:rPr>
      </w:pPr>
    </w:p>
    <w:p w14:paraId="44540FFD" w14:textId="77777777" w:rsidR="00A35341" w:rsidRDefault="00A35341">
      <w:pPr>
        <w:suppressAutoHyphens/>
        <w:rPr>
          <w:rFonts w:ascii="Arial" w:hAnsi="Arial"/>
        </w:rPr>
      </w:pPr>
    </w:p>
    <w:p w14:paraId="67F6297C" w14:textId="77777777" w:rsidR="00A35341" w:rsidRDefault="00A35341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lastRenderedPageBreak/>
        <w:t>Make</w:t>
      </w:r>
    </w:p>
    <w:p w14:paraId="69A26C4F" w14:textId="77777777" w:rsidR="00A35341" w:rsidRPr="00A1043C" w:rsidRDefault="00A35341">
      <w:pPr>
        <w:suppressAutoHyphens/>
        <w:rPr>
          <w:rFonts w:ascii="Arial" w:hAnsi="Arial"/>
        </w:rPr>
      </w:pPr>
    </w:p>
    <w:p w14:paraId="172212FB" w14:textId="77777777" w:rsidR="00A35341" w:rsidRDefault="00A35341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Manufacturer:        </w:t>
      </w:r>
      <w:r>
        <w:rPr>
          <w:rStyle w:val="Standard"/>
          <w:rFonts w:ascii="Arial" w:hAnsi="Arial"/>
        </w:rPr>
        <w:tab/>
      </w:r>
      <w:r w:rsidR="009806C4" w:rsidRPr="009806C4">
        <w:rPr>
          <w:rFonts w:ascii="Arial" w:hAnsi="Arial"/>
        </w:rPr>
        <w:t>B.PRO</w:t>
      </w:r>
    </w:p>
    <w:p w14:paraId="113ED977" w14:textId="77777777" w:rsidR="00A35341" w:rsidRPr="00D7439F" w:rsidRDefault="00A35341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Model:               </w:t>
      </w:r>
      <w:r>
        <w:rPr>
          <w:rStyle w:val="Standard"/>
          <w:rFonts w:ascii="Arial" w:hAnsi="Arial"/>
        </w:rPr>
        <w:tab/>
        <w:t>GD-KL 1/2</w:t>
      </w:r>
    </w:p>
    <w:p w14:paraId="33295923" w14:textId="77777777" w:rsidR="00A35341" w:rsidRPr="00D7439F" w:rsidRDefault="00A35341">
      <w:p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Order No.:</w:t>
      </w:r>
      <w:r>
        <w:rPr>
          <w:rStyle w:val="Standard"/>
          <w:rFonts w:ascii="Arial" w:hAnsi="Arial"/>
          <w:b/>
        </w:rPr>
        <w:t xml:space="preserve">  </w:t>
      </w:r>
      <w:r>
        <w:rPr>
          <w:rStyle w:val="Standard"/>
          <w:rFonts w:ascii="Arial" w:hAnsi="Arial"/>
        </w:rPr>
        <w:t xml:space="preserve">       </w:t>
      </w:r>
      <w:r>
        <w:rPr>
          <w:rStyle w:val="Standard"/>
          <w:rFonts w:ascii="Arial" w:hAnsi="Arial"/>
        </w:rPr>
        <w:tab/>
        <w:t xml:space="preserve">  551453</w:t>
      </w:r>
    </w:p>
    <w:p w14:paraId="544D6250" w14:textId="77777777" w:rsidR="00A35341" w:rsidRPr="00D7439F" w:rsidRDefault="00A35341">
      <w:pPr>
        <w:suppressAutoHyphens/>
        <w:rPr>
          <w:rFonts w:ascii="Arial" w:hAnsi="Arial"/>
        </w:rPr>
      </w:pPr>
    </w:p>
    <w:sectPr w:rsidR="00A35341" w:rsidRPr="00D7439F">
      <w:footerReference w:type="default" r:id="rId7"/>
      <w:endnotePr>
        <w:numFmt w:val="decimal"/>
      </w:endnotePr>
      <w:pgSz w:w="12242" w:h="15842"/>
      <w:pgMar w:top="1418" w:right="4961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7593" w14:textId="77777777" w:rsidR="00E471DD" w:rsidRDefault="00E471DD">
      <w:pPr>
        <w:spacing w:line="20" w:lineRule="exact"/>
      </w:pPr>
    </w:p>
  </w:endnote>
  <w:endnote w:type="continuationSeparator" w:id="0">
    <w:p w14:paraId="21301EF2" w14:textId="77777777" w:rsidR="00E471DD" w:rsidRDefault="00E471DD">
      <w:r>
        <w:rPr>
          <w:rStyle w:val="Standard"/>
        </w:rPr>
        <w:t xml:space="preserve"> </w:t>
      </w:r>
    </w:p>
  </w:endnote>
  <w:endnote w:type="continuationNotice" w:id="1">
    <w:p w14:paraId="3A7F7457" w14:textId="77777777" w:rsidR="00E471DD" w:rsidRDefault="00E471DD">
      <w:r>
        <w:rPr>
          <w:rStyle w:val="Standard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A4E5" w14:textId="77777777" w:rsidR="00A35341" w:rsidRPr="00787BFA" w:rsidRDefault="00A35341">
    <w:pPr>
      <w:pStyle w:val="Fuzeile"/>
      <w:rPr>
        <w:lang w:val="de-DE"/>
      </w:rPr>
    </w:pPr>
    <w:r w:rsidRPr="00787BFA">
      <w:rPr>
        <w:rStyle w:val="Fuzeile"/>
        <w:rFonts w:ascii="Arial" w:hAnsi="Arial"/>
        <w:sz w:val="16"/>
        <w:lang w:val="de-DE"/>
      </w:rPr>
      <w:t xml:space="preserve">OR Text GD-KL 1/2/ Version </w:t>
    </w:r>
    <w:r w:rsidR="00D80A93">
      <w:rPr>
        <w:rStyle w:val="Fuzeile"/>
        <w:rFonts w:ascii="Arial" w:hAnsi="Arial"/>
        <w:sz w:val="16"/>
        <w:lang w:val="de-DE"/>
      </w:rPr>
      <w:t>4</w:t>
    </w:r>
    <w:r w:rsidRPr="00787BFA">
      <w:rPr>
        <w:rStyle w:val="Fuzeile"/>
        <w:rFonts w:ascii="Arial" w:hAnsi="Arial"/>
        <w:sz w:val="16"/>
        <w:lang w:val="de-DE"/>
      </w:rPr>
      <w:t xml:space="preserve">.0/ </w:t>
    </w:r>
    <w:r w:rsidR="00787BFA" w:rsidRPr="00787BFA">
      <w:rPr>
        <w:rStyle w:val="Fuzeile"/>
        <w:rFonts w:ascii="Arial" w:hAnsi="Arial"/>
        <w:sz w:val="16"/>
        <w:lang w:val="de-DE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85A8" w14:textId="77777777" w:rsidR="00E471DD" w:rsidRDefault="00E471DD">
      <w:r>
        <w:separator/>
      </w:r>
    </w:p>
  </w:footnote>
  <w:footnote w:type="continuationSeparator" w:id="0">
    <w:p w14:paraId="7E9A50F5" w14:textId="77777777" w:rsidR="00E471DD" w:rsidRDefault="00E4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9F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DA1"/>
    <w:rsid w:val="002C79CA"/>
    <w:rsid w:val="004E5E85"/>
    <w:rsid w:val="00787BFA"/>
    <w:rsid w:val="009806C4"/>
    <w:rsid w:val="00A35341"/>
    <w:rsid w:val="00AD3048"/>
    <w:rsid w:val="00D34C65"/>
    <w:rsid w:val="00D80A93"/>
    <w:rsid w:val="00E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483A00"/>
  <w15:chartTrackingRefBased/>
  <w15:docId w15:val="{8B0E0D0F-A706-4E9B-8106-9CDB8F5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 w:eastAsia="en-GB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DayWorker S.</cp:lastModifiedBy>
  <cp:revision>2</cp:revision>
  <cp:lastPrinted>2005-01-13T10:51:00Z</cp:lastPrinted>
  <dcterms:created xsi:type="dcterms:W3CDTF">2021-09-25T13:52:00Z</dcterms:created>
  <dcterms:modified xsi:type="dcterms:W3CDTF">2021-09-25T13:52:00Z</dcterms:modified>
</cp:coreProperties>
</file>