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Handwaschbecken WB 4x3,2x1,5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 xml:space="preserve">Abmessungen:  </w:t>
      </w:r>
      <w:r>
        <w:rPr>
          <w:rFonts w:ascii="Arial" w:hAnsi="Arial"/>
        </w:rPr>
        <w:t xml:space="preserve"> 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400 mm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>320 mm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>Höhe:     150/180 mm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Beckengröße: 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340 mm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>240 mm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  <w:t>150 mm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>
        <w:rPr>
          <w:rFonts w:ascii="Arial" w:hAnsi="Arial"/>
          <w:b/>
        </w:rPr>
        <w:t>Ausführung: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Die Abdeckung dreiseitig abgekantet und an der Rück</w:t>
      </w:r>
      <w:r>
        <w:rPr>
          <w:rFonts w:ascii="Arial" w:hAnsi="Arial"/>
        </w:rPr>
        <w:softHyphen/>
        <w:t>sei</w:t>
      </w:r>
      <w:r>
        <w:rPr>
          <w:rFonts w:ascii="Arial" w:hAnsi="Arial"/>
        </w:rPr>
        <w:softHyphen/>
        <w:t>te aufgekantet. Darin fugenlos eingeschweißt 1 tief</w:t>
      </w:r>
      <w:r>
        <w:rPr>
          <w:rFonts w:ascii="Arial" w:hAnsi="Arial"/>
        </w:rPr>
        <w:softHyphen/>
        <w:t>ge</w:t>
      </w:r>
      <w:r>
        <w:rPr>
          <w:rFonts w:ascii="Arial" w:hAnsi="Arial"/>
        </w:rPr>
        <w:softHyphen/>
        <w:t>zogenes Waschbecken. Auslaufprägung 1 1/2", mit Überlaufsicherung, ohne Ventil. Angeschweißt 2 Kon</w:t>
      </w:r>
      <w:r>
        <w:rPr>
          <w:rFonts w:ascii="Arial" w:hAnsi="Arial"/>
        </w:rPr>
        <w:softHyphen/>
        <w:t>solen aus Chromnickelstahl. Mit dreiseitiger Bec</w:t>
      </w:r>
      <w:r>
        <w:rPr>
          <w:rFonts w:ascii="Arial" w:hAnsi="Arial"/>
        </w:rPr>
        <w:softHyphen/>
        <w:t>ken</w:t>
      </w:r>
      <w:r>
        <w:rPr>
          <w:rFonts w:ascii="Arial" w:hAnsi="Arial"/>
        </w:rPr>
        <w:softHyphen/>
        <w:t>ver</w:t>
      </w:r>
      <w:r>
        <w:rPr>
          <w:rFonts w:ascii="Arial" w:hAnsi="Arial"/>
        </w:rPr>
        <w:softHyphen/>
        <w:t>klei</w:t>
      </w:r>
      <w:r>
        <w:rPr>
          <w:rFonts w:ascii="Arial" w:hAnsi="Arial"/>
        </w:rPr>
        <w:softHyphen/>
        <w:t xml:space="preserve">dung aus CNS, 150 mm hoch. 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Werkstoff: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  <w:r>
        <w:rPr>
          <w:rFonts w:ascii="Arial" w:hAnsi="Arial"/>
          <w:b/>
        </w:rPr>
        <w:t>Fabrikat: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Hersteller: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23F69" w:rsidRPr="00223F69">
        <w:rPr>
          <w:rFonts w:ascii="Arial" w:hAnsi="Arial"/>
        </w:rPr>
        <w:t>B.PRO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Typ: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WB 4 x 3,2 x 1,5</w:t>
      </w: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  <w:b/>
        </w:rPr>
      </w:pPr>
    </w:p>
    <w:p w:rsidR="005A72D3" w:rsidRDefault="005A72D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66"/>
        <w:rPr>
          <w:rFonts w:ascii="Arial" w:hAnsi="Arial"/>
        </w:rPr>
      </w:pPr>
      <w:r>
        <w:rPr>
          <w:rFonts w:ascii="Arial" w:hAnsi="Arial"/>
        </w:rPr>
        <w:t xml:space="preserve">Best.-Nr.: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507 010</w:t>
      </w:r>
    </w:p>
    <w:sectPr w:rsidR="005A72D3">
      <w:footerReference w:type="default" r:id="rId6"/>
      <w:endnotePr>
        <w:numFmt w:val="decimal"/>
      </w:endnotePr>
      <w:pgSz w:w="11906" w:h="16838"/>
      <w:pgMar w:top="1440" w:right="4535" w:bottom="1440" w:left="172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5039" w:rsidRDefault="00E35039">
      <w:pPr>
        <w:spacing w:line="20" w:lineRule="exact"/>
      </w:pPr>
    </w:p>
  </w:endnote>
  <w:endnote w:type="continuationSeparator" w:id="0">
    <w:p w:rsidR="00E35039" w:rsidRDefault="00E35039">
      <w:r>
        <w:t xml:space="preserve"> </w:t>
      </w:r>
    </w:p>
  </w:endnote>
  <w:endnote w:type="continuationNotice" w:id="1">
    <w:p w:rsidR="00E35039" w:rsidRDefault="00E3503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A72D3" w:rsidRDefault="005A72D3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WB 4x3,2x1,5/ Winter/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5039" w:rsidRDefault="00E35039">
      <w:r>
        <w:separator/>
      </w:r>
    </w:p>
  </w:footnote>
  <w:footnote w:type="continuationSeparator" w:id="0">
    <w:p w:rsidR="00E35039" w:rsidRDefault="00E35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7E9B"/>
    <w:rsid w:val="00223F69"/>
    <w:rsid w:val="005A72D3"/>
    <w:rsid w:val="00677E9B"/>
    <w:rsid w:val="00C96881"/>
    <w:rsid w:val="00E3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86F7EC-9B7C-41D7-958C-E065213B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Handwaschbecken</vt:lpstr>
    </vt:vector>
  </TitlesOfParts>
  <Company>B.PRO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Handwaschbecken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2021-09-24T20:31:00Z</dcterms:created>
  <dcterms:modified xsi:type="dcterms:W3CDTF">2021-09-24T20:31:00Z</dcterms:modified>
</cp:coreProperties>
</file>