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9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Handwaschbecken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Abmessungen: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550 mm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450 mm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Höhe:     150/180 mm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Beckengröße: 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500 mm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300 mm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>150 mm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Die Abdeckung allseitig abgekantet. Darin fugenlos eingeschweißt 1 tiefgezogenes Waschbe</w:t>
      </w:r>
      <w:r>
        <w:rPr>
          <w:rFonts w:ascii="Arial" w:hAnsi="Arial"/>
        </w:rPr>
        <w:softHyphen/>
        <w:t>ken. Auslauf</w:t>
      </w:r>
      <w:r>
        <w:rPr>
          <w:rFonts w:ascii="Arial" w:hAnsi="Arial"/>
        </w:rPr>
        <w:softHyphen/>
        <w:t>prägung 1 1/2", mit Überlaufsicherung, ohne Ventil. Seitlich 2 angeschweißte Dreieckskonsolen aus CNS.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  <w:b/>
        </w:rPr>
        <w:t xml:space="preserve">Fabrikat: </w:t>
      </w:r>
      <w:r>
        <w:rPr>
          <w:rFonts w:ascii="Arial" w:hAnsi="Arial"/>
        </w:rPr>
        <w:t xml:space="preserve"> 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E7804" w:rsidRPr="004E7804">
        <w:rPr>
          <w:rFonts w:ascii="Arial" w:hAnsi="Arial"/>
        </w:rPr>
        <w:t>B.PRO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 5,5x4,5x1,5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Best.-Nr.: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505 170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  <w:b/>
        </w:rPr>
        <w:t xml:space="preserve">Zubehör: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Best.-Nr.:</w:t>
      </w: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7C53B6" w:rsidRDefault="007C53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Überlaufventil 1 1/2"      </w:t>
      </w:r>
      <w:r>
        <w:rPr>
          <w:rFonts w:ascii="Arial" w:hAnsi="Arial"/>
        </w:rPr>
        <w:tab/>
      </w:r>
      <w:r w:rsidR="005244D4">
        <w:rPr>
          <w:rFonts w:ascii="Arial" w:hAnsi="Arial"/>
        </w:rPr>
        <w:t>223 063</w:t>
      </w:r>
    </w:p>
    <w:sectPr w:rsidR="007C53B6">
      <w:footerReference w:type="default" r:id="rId6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43A" w:rsidRDefault="006A343A">
      <w:pPr>
        <w:spacing w:line="20" w:lineRule="exact"/>
      </w:pPr>
    </w:p>
  </w:endnote>
  <w:endnote w:type="continuationSeparator" w:id="0">
    <w:p w:rsidR="006A343A" w:rsidRDefault="006A343A">
      <w:r>
        <w:t xml:space="preserve"> </w:t>
      </w:r>
    </w:p>
  </w:endnote>
  <w:endnote w:type="continuationNotice" w:id="1">
    <w:p w:rsidR="006A343A" w:rsidRDefault="006A343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B6" w:rsidRDefault="007C53B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Winter ?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43A" w:rsidRDefault="006A343A">
      <w:r>
        <w:separator/>
      </w:r>
    </w:p>
  </w:footnote>
  <w:footnote w:type="continuationSeparator" w:id="0">
    <w:p w:rsidR="006A343A" w:rsidRDefault="006A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8E8"/>
    <w:rsid w:val="001158E8"/>
    <w:rsid w:val="00123317"/>
    <w:rsid w:val="004E7804"/>
    <w:rsid w:val="005244D4"/>
    <w:rsid w:val="006A343A"/>
    <w:rsid w:val="007C53B6"/>
    <w:rsid w:val="00C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7E0912-F34F-4B02-BCB5-8C183CEC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