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Einbaubecken EE 4x4</w:t>
      </w: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Abmessungen:</w:t>
      </w: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Aussenmaße:</w:t>
      </w: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Länge:</w:t>
      </w:r>
      <w:r>
        <w:rPr>
          <w:rFonts w:ascii="Arial" w:hAnsi="Arial"/>
        </w:rPr>
        <w:tab/>
        <w:t>435 mm</w:t>
      </w: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Breite:</w:t>
      </w:r>
      <w:r>
        <w:rPr>
          <w:rFonts w:ascii="Arial" w:hAnsi="Arial"/>
        </w:rPr>
        <w:tab/>
      </w:r>
      <w:r>
        <w:rPr>
          <w:rFonts w:ascii="Arial" w:hAnsi="Arial"/>
        </w:rPr>
        <w:tab/>
        <w:t>470 mm</w:t>
      </w: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Beckengröße:</w:t>
      </w: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>340 mm</w:t>
      </w: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Breite:   </w:t>
      </w:r>
      <w:r>
        <w:rPr>
          <w:rFonts w:ascii="Arial" w:hAnsi="Arial"/>
        </w:rPr>
        <w:tab/>
        <w:t xml:space="preserve">370 mm </w:t>
      </w: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Tiefe: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150 mm  </w:t>
      </w: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Ausschnittmaße:</w:t>
      </w: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 xml:space="preserve">  415 mm</w:t>
      </w: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Breite:  </w:t>
      </w:r>
      <w:r>
        <w:rPr>
          <w:rFonts w:ascii="Arial" w:hAnsi="Arial"/>
        </w:rPr>
        <w:tab/>
        <w:t xml:space="preserve">  450 mm</w:t>
      </w: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Ausführung:</w:t>
      </w: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03922" w:rsidRDefault="00A03922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Becken und Abdeckung tiefgezogen. Mit Befestigungs-elementen und entsprechender umlaufender Dichtung, zum Einbau in Resopal- oder CNS-Tischplatten.</w:t>
      </w:r>
    </w:p>
    <w:p w:rsidR="00A03922" w:rsidRDefault="00A03922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Beckenoberfläche komplett gebürstet, Becken mit Überlaufprägung. </w:t>
      </w:r>
    </w:p>
    <w:p w:rsidR="00A03922" w:rsidRDefault="00A03922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Auslaufprägung: 1 ½“.</w:t>
      </w:r>
    </w:p>
    <w:p w:rsidR="00A03922" w:rsidRDefault="00A03922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:rsidR="00A03922" w:rsidRDefault="00A03922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:rsidR="00A03922" w:rsidRDefault="00A03922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  <w:r>
        <w:rPr>
          <w:rFonts w:ascii="Arial" w:hAnsi="Arial"/>
          <w:b/>
        </w:rPr>
        <w:t>Zubehör:</w:t>
      </w:r>
    </w:p>
    <w:p w:rsidR="00A03922" w:rsidRDefault="00A03922">
      <w:pPr>
        <w:numPr>
          <w:ilvl w:val="0"/>
          <w:numId w:val="1"/>
        </w:num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Ab- und Überlaufventil 1 ½“</w:t>
      </w:r>
      <w:r>
        <w:rPr>
          <w:rFonts w:ascii="Arial" w:hAnsi="Arial"/>
        </w:rPr>
        <w:tab/>
        <w:t xml:space="preserve">Best.-Nr.: </w:t>
      </w:r>
      <w:r w:rsidR="00003C58">
        <w:rPr>
          <w:rFonts w:ascii="Arial" w:hAnsi="Arial"/>
        </w:rPr>
        <w:t>223 063</w:t>
      </w: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Technische Daten:</w:t>
      </w: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Werkstoff: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CNS 18/10</w:t>
      </w:r>
      <w:r w:rsidR="00DE0A61">
        <w:rPr>
          <w:rFonts w:ascii="Arial" w:hAnsi="Arial"/>
        </w:rPr>
        <w:t xml:space="preserve"> (AISI 304)</w:t>
      </w: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Werkstoff-Nr.: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1.4301</w:t>
      </w: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  <w:b/>
        </w:rPr>
        <w:t>Fabrikat:</w:t>
      </w:r>
      <w:r>
        <w:rPr>
          <w:rFonts w:ascii="Arial" w:hAnsi="Arial"/>
        </w:rPr>
        <w:t xml:space="preserve"> </w:t>
      </w: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Hersteller: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577DA" w:rsidRPr="001577DA">
        <w:rPr>
          <w:rFonts w:ascii="Arial" w:hAnsi="Arial"/>
        </w:rPr>
        <w:t>B.PRO</w:t>
      </w: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Typ: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EE 4x4     </w:t>
      </w: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Best.-Nr.: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501 065</w:t>
      </w:r>
    </w:p>
    <w:sectPr w:rsidR="00A03922">
      <w:footerReference w:type="default" r:id="rId7"/>
      <w:endnotePr>
        <w:numFmt w:val="decimal"/>
      </w:endnotePr>
      <w:pgSz w:w="11906" w:h="16838"/>
      <w:pgMar w:top="1440" w:right="4536" w:bottom="1440" w:left="1440" w:header="1440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5ADD" w:rsidRDefault="00D05ADD">
      <w:pPr>
        <w:spacing w:line="20" w:lineRule="exact"/>
      </w:pPr>
    </w:p>
  </w:endnote>
  <w:endnote w:type="continuationSeparator" w:id="0">
    <w:p w:rsidR="00D05ADD" w:rsidRDefault="00D05ADD">
      <w:r>
        <w:t xml:space="preserve"> </w:t>
      </w:r>
    </w:p>
  </w:endnote>
  <w:endnote w:type="continuationNotice" w:id="1">
    <w:p w:rsidR="00D05ADD" w:rsidRDefault="00D05AD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3922" w:rsidRPr="00003C58" w:rsidRDefault="00A03922">
    <w:pPr>
      <w:pStyle w:val="Fuzeile"/>
      <w:rPr>
        <w:rFonts w:ascii="Arial" w:hAnsi="Arial"/>
        <w:sz w:val="16"/>
        <w:lang w:val="en-US"/>
      </w:rPr>
    </w:pPr>
    <w:r w:rsidRPr="00003C58">
      <w:rPr>
        <w:rFonts w:ascii="Arial" w:hAnsi="Arial"/>
        <w:sz w:val="16"/>
        <w:lang w:val="en-US"/>
      </w:rPr>
      <w:t xml:space="preserve">LV-Text EE 4x4/ </w:t>
    </w:r>
    <w:r w:rsidR="00003C58" w:rsidRPr="00003C58">
      <w:rPr>
        <w:rFonts w:ascii="Arial" w:hAnsi="Arial"/>
        <w:sz w:val="16"/>
        <w:lang w:val="en-US"/>
      </w:rPr>
      <w:t>M. Nonaillada</w:t>
    </w:r>
    <w:r w:rsidR="00D0108A" w:rsidRPr="00003C58">
      <w:rPr>
        <w:rFonts w:ascii="Arial" w:hAnsi="Arial"/>
        <w:sz w:val="16"/>
        <w:lang w:val="en-US"/>
      </w:rPr>
      <w:t xml:space="preserve">/ Version </w:t>
    </w:r>
    <w:r w:rsidR="00003C58" w:rsidRPr="00003C58">
      <w:rPr>
        <w:rFonts w:ascii="Arial" w:hAnsi="Arial"/>
        <w:sz w:val="16"/>
        <w:lang w:val="en-US"/>
      </w:rPr>
      <w:t>2</w:t>
    </w:r>
    <w:r w:rsidRPr="00003C58">
      <w:rPr>
        <w:rFonts w:ascii="Arial" w:hAnsi="Arial"/>
        <w:sz w:val="16"/>
        <w:lang w:val="en-US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5ADD" w:rsidRDefault="00D05ADD">
      <w:r>
        <w:separator/>
      </w:r>
    </w:p>
  </w:footnote>
  <w:footnote w:type="continuationSeparator" w:id="0">
    <w:p w:rsidR="00D05ADD" w:rsidRDefault="00D05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D3F91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1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0A61"/>
    <w:rsid w:val="00003C58"/>
    <w:rsid w:val="001577DA"/>
    <w:rsid w:val="001E0A35"/>
    <w:rsid w:val="00202295"/>
    <w:rsid w:val="003E2304"/>
    <w:rsid w:val="004F40C3"/>
    <w:rsid w:val="007F0FEB"/>
    <w:rsid w:val="008F1D84"/>
    <w:rsid w:val="00A03922"/>
    <w:rsid w:val="00D0108A"/>
    <w:rsid w:val="00D05ADD"/>
    <w:rsid w:val="00DE0A61"/>
    <w:rsid w:val="00F8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68E507F-E90D-4492-B776-7EBF45DC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Spültischabdeckung</vt:lpstr>
    </vt:vector>
  </TitlesOfParts>
  <Company>B.PRO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Spültischabdeckung</dc:title>
  <dc:subject/>
  <dc:creator>B.PRO</dc:creator>
  <cp:keywords/>
  <cp:lastModifiedBy>DayWorker S.</cp:lastModifiedBy>
  <cp:revision>2</cp:revision>
  <cp:lastPrinted>1601-01-01T00:00:00Z</cp:lastPrinted>
  <dcterms:created xsi:type="dcterms:W3CDTF">2021-09-24T20:30:00Z</dcterms:created>
  <dcterms:modified xsi:type="dcterms:W3CDTF">2021-09-24T20:30:00Z</dcterms:modified>
</cp:coreProperties>
</file>