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4704" w14:textId="77777777" w:rsidR="00106BE0" w:rsidRPr="00991EE3" w:rsidRDefault="00106BE0">
      <w:pPr>
        <w:pStyle w:val="berschrift1"/>
        <w:ind w:right="-283"/>
        <w:rPr>
          <w:szCs w:val="24"/>
          <w:lang w:val="fr-FR"/>
        </w:rPr>
      </w:pPr>
      <w:r>
        <w:rPr>
          <w:szCs w:val="24"/>
          <w:lang w:val="fr-FR"/>
        </w:rPr>
        <w:t>Convoyeur à cordes RSPV</w:t>
      </w:r>
    </w:p>
    <w:p w14:paraId="5CDD5046" w14:textId="77777777" w:rsidR="00106BE0" w:rsidRPr="00991EE3" w:rsidRDefault="00106BE0">
      <w:pPr>
        <w:tabs>
          <w:tab w:val="left" w:pos="2552"/>
        </w:tabs>
        <w:rPr>
          <w:szCs w:val="24"/>
          <w:lang w:val="fr-FR"/>
        </w:rPr>
      </w:pPr>
    </w:p>
    <w:p w14:paraId="315D75E2" w14:textId="77777777" w:rsidR="00106BE0" w:rsidRPr="00991EE3" w:rsidRDefault="00106BE0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fr-FR"/>
        </w:rPr>
      </w:pPr>
    </w:p>
    <w:p w14:paraId="69801A84" w14:textId="77777777" w:rsidR="00106BE0" w:rsidRPr="00991EE3" w:rsidRDefault="00106BE0">
      <w:pPr>
        <w:tabs>
          <w:tab w:val="left" w:pos="1701"/>
        </w:tabs>
        <w:ind w:left="283" w:right="-283" w:hanging="283"/>
        <w:rPr>
          <w:b/>
          <w:szCs w:val="24"/>
          <w:lang w:val="fr-FR"/>
        </w:rPr>
      </w:pPr>
      <w:r>
        <w:rPr>
          <w:b/>
          <w:szCs w:val="24"/>
          <w:lang w:val="fr-FR"/>
        </w:rPr>
        <w:t>Dimensions</w:t>
      </w:r>
    </w:p>
    <w:p w14:paraId="72863BBA" w14:textId="77777777" w:rsidR="00106BE0" w:rsidRPr="00991EE3" w:rsidRDefault="00106BE0">
      <w:pPr>
        <w:tabs>
          <w:tab w:val="left" w:pos="2552"/>
        </w:tabs>
        <w:rPr>
          <w:szCs w:val="24"/>
          <w:lang w:val="fr-FR"/>
        </w:rPr>
      </w:pPr>
    </w:p>
    <w:p w14:paraId="22AE3F7D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Longueur: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3.000 – 12.000 mm</w:t>
      </w:r>
    </w:p>
    <w:p w14:paraId="11C66E10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Largeur: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500 mm</w:t>
      </w:r>
    </w:p>
    <w:p w14:paraId="04791284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Hauteur 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900 mm</w:t>
      </w:r>
    </w:p>
    <w:p w14:paraId="33C7F5FF" w14:textId="77777777" w:rsidR="00106BE0" w:rsidRPr="00991EE3" w:rsidRDefault="00106BE0">
      <w:pPr>
        <w:tabs>
          <w:tab w:val="left" w:pos="2552"/>
        </w:tabs>
        <w:rPr>
          <w:szCs w:val="24"/>
          <w:lang w:val="fr-FR"/>
        </w:rPr>
      </w:pPr>
    </w:p>
    <w:p w14:paraId="1934F947" w14:textId="77777777" w:rsidR="00106BE0" w:rsidRPr="00991EE3" w:rsidRDefault="00106BE0">
      <w:pPr>
        <w:tabs>
          <w:tab w:val="left" w:pos="2552"/>
        </w:tabs>
        <w:rPr>
          <w:szCs w:val="24"/>
          <w:lang w:val="fr-FR"/>
        </w:rPr>
      </w:pPr>
    </w:p>
    <w:p w14:paraId="204BD0C4" w14:textId="77777777" w:rsidR="00106BE0" w:rsidRPr="00991EE3" w:rsidRDefault="00106BE0">
      <w:pPr>
        <w:tabs>
          <w:tab w:val="left" w:pos="1701"/>
        </w:tabs>
        <w:ind w:right="-425"/>
        <w:rPr>
          <w:b/>
          <w:szCs w:val="24"/>
          <w:lang w:val="fr-FR"/>
        </w:rPr>
      </w:pPr>
      <w:r>
        <w:rPr>
          <w:b/>
          <w:szCs w:val="24"/>
          <w:lang w:val="fr-FR"/>
        </w:rPr>
        <w:t>Version</w:t>
      </w:r>
    </w:p>
    <w:p w14:paraId="1794BCFB" w14:textId="77777777" w:rsidR="00106BE0" w:rsidRPr="00991EE3" w:rsidRDefault="00106BE0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szCs w:val="24"/>
          <w:lang w:val="fr-FR"/>
        </w:rPr>
      </w:pPr>
    </w:p>
    <w:p w14:paraId="4022B17D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Le convoyeur à cordes est réalisé comme construction solide et résistant</w:t>
      </w:r>
      <w:r w:rsidR="00ED0190">
        <w:rPr>
          <w:szCs w:val="24"/>
          <w:lang w:val="fr-FR"/>
        </w:rPr>
        <w:t>e</w:t>
      </w:r>
      <w:r>
        <w:rPr>
          <w:szCs w:val="24"/>
          <w:lang w:val="fr-FR"/>
        </w:rPr>
        <w:t xml:space="preserve"> à la torsion </w:t>
      </w:r>
      <w:r w:rsidR="00ED0190" w:rsidRPr="00ED0190">
        <w:rPr>
          <w:szCs w:val="24"/>
          <w:lang w:val="fr-FR"/>
        </w:rPr>
        <w:t xml:space="preserve">entièrement </w:t>
      </w:r>
      <w:r w:rsidRPr="00ED0190">
        <w:rPr>
          <w:szCs w:val="24"/>
          <w:lang w:val="fr-FR"/>
        </w:rPr>
        <w:t>e</w:t>
      </w:r>
      <w:r>
        <w:rPr>
          <w:szCs w:val="24"/>
          <w:lang w:val="fr-FR"/>
        </w:rPr>
        <w:t>n acier inoxydable 18/10.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Les appuis de la table du convoyeur se trouvent environ tous les 2500 mm sous la forme de pieds en tube de section carrée 40/40 mm réglables en hauteur.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L'épaisseur de matériau du corps du convoyeur est de 1,5 mm.</w:t>
      </w:r>
    </w:p>
    <w:p w14:paraId="0DFFED1E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Les parties du corps du convoyeur sont assemblé</w:t>
      </w:r>
      <w:r w:rsidR="00ED0190">
        <w:rPr>
          <w:szCs w:val="24"/>
          <w:lang w:val="fr-FR"/>
        </w:rPr>
        <w:t>e</w:t>
      </w:r>
      <w:r>
        <w:rPr>
          <w:szCs w:val="24"/>
          <w:lang w:val="fr-FR"/>
        </w:rPr>
        <w:t>s bout à bout par vissage/joint d’emboîtement.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L'entraînement se fait via un moteur à tambour, qui est intégré dans le corps du convoyeur.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Les rouleaux de renvoi en inox 18/10 sont maintenus dans une station de tension.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 guidage des cordes dans le soubassement est librement accessible et est réalisé par des poulies en matière plastique montées sur roulements à billes.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Les cordes ont un diamètre de 15 mm et sont en matériau PU, de qualité alimentaire à haute résistance à l'usure.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L'écartement mutuel des cordes est de 220 mm.</w:t>
      </w:r>
    </w:p>
    <w:p w14:paraId="2E38502C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 xml:space="preserve">Le capteur de fin de course se trouve à l'extrémité </w:t>
      </w:r>
      <w:r w:rsidR="00ED0190" w:rsidRPr="00ED0190">
        <w:rPr>
          <w:szCs w:val="24"/>
          <w:lang w:val="fr-FR"/>
        </w:rPr>
        <w:t>du convoyeur</w:t>
      </w:r>
      <w:r w:rsidRPr="00ED0190">
        <w:rPr>
          <w:szCs w:val="24"/>
          <w:lang w:val="fr-FR"/>
        </w:rPr>
        <w:t>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Un bouton-poussoir d'arrêt d'urgence est monté respectivement au début et à la fin </w:t>
      </w:r>
      <w:r w:rsidR="00ED0190" w:rsidRPr="00ED0190">
        <w:rPr>
          <w:szCs w:val="24"/>
          <w:lang w:val="fr-FR"/>
        </w:rPr>
        <w:t>du convoyeur</w:t>
      </w:r>
      <w:r w:rsidRPr="00ED0190">
        <w:rPr>
          <w:szCs w:val="24"/>
          <w:lang w:val="fr-FR"/>
        </w:rPr>
        <w:t>. L'entraînement</w:t>
      </w:r>
      <w:r>
        <w:rPr>
          <w:szCs w:val="24"/>
          <w:lang w:val="fr-FR"/>
        </w:rPr>
        <w:t xml:space="preserve"> est réglable en continu de 2,5 à 12 m/min.</w:t>
      </w:r>
      <w:r w:rsidRPr="00991EE3">
        <w:rPr>
          <w:szCs w:val="24"/>
          <w:lang w:val="fr-FR"/>
        </w:rPr>
        <w:t xml:space="preserve"> </w:t>
      </w:r>
    </w:p>
    <w:p w14:paraId="41686B45" w14:textId="77777777" w:rsidR="00106BE0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 commande et le disjoncteur de protection de moteur sont abrités dans une armoire de commande en inox 18/10 dans le soubassement.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 câblage est exécuté selon</w:t>
      </w:r>
      <w:r w:rsidR="00ED0190">
        <w:rPr>
          <w:szCs w:val="24"/>
          <w:lang w:val="fr-FR"/>
        </w:rPr>
        <w:t xml:space="preserve"> les</w:t>
      </w:r>
      <w:r>
        <w:rPr>
          <w:szCs w:val="24"/>
          <w:lang w:val="fr-FR"/>
        </w:rPr>
        <w:t xml:space="preserve"> directives VDE.</w:t>
      </w:r>
    </w:p>
    <w:p w14:paraId="5DE81440" w14:textId="77777777" w:rsidR="00507D73" w:rsidRPr="00507D73" w:rsidRDefault="00507D73">
      <w:pPr>
        <w:tabs>
          <w:tab w:val="left" w:pos="1701"/>
        </w:tabs>
        <w:rPr>
          <w:szCs w:val="24"/>
          <w:lang w:val="en-US"/>
        </w:rPr>
      </w:pPr>
      <w:r w:rsidRPr="00507D73">
        <w:rPr>
          <w:lang w:val="en-US"/>
        </w:rPr>
        <w:t>En combinaison avec des prises de courant, un disjoncteur différentiel est obligatoire.</w:t>
      </w:r>
    </w:p>
    <w:p w14:paraId="2B5DC174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Un nettoyage très simple est possible en soulevant les cordes.</w:t>
      </w:r>
    </w:p>
    <w:p w14:paraId="46D34FB0" w14:textId="77777777" w:rsidR="00106BE0" w:rsidRPr="00991EE3" w:rsidRDefault="00106BE0">
      <w:pPr>
        <w:tabs>
          <w:tab w:val="left" w:pos="1701"/>
        </w:tabs>
        <w:rPr>
          <w:szCs w:val="24"/>
          <w:lang w:val="fr-FR"/>
        </w:rPr>
      </w:pPr>
    </w:p>
    <w:p w14:paraId="33A4F6E5" w14:textId="77777777" w:rsidR="00106BE0" w:rsidRPr="00991EE3" w:rsidRDefault="00106BE0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szCs w:val="24"/>
          <w:lang w:val="fr-FR"/>
        </w:rPr>
      </w:pPr>
    </w:p>
    <w:p w14:paraId="5AA06E81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</w:p>
    <w:p w14:paraId="57BC375C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</w:p>
    <w:p w14:paraId="6AA49EDC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</w:p>
    <w:p w14:paraId="486F40FA" w14:textId="77777777" w:rsidR="00CA2366" w:rsidRDefault="009F62FF" w:rsidP="00CA2366">
      <w:pPr>
        <w:pStyle w:val="berschrift3"/>
        <w:tabs>
          <w:tab w:val="clear" w:pos="1701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br w:type="page"/>
      </w:r>
      <w:r w:rsidR="00CA2366">
        <w:rPr>
          <w:szCs w:val="24"/>
          <w:lang w:val="fr-FR"/>
        </w:rPr>
        <w:lastRenderedPageBreak/>
        <w:t>Accessoires / options</w:t>
      </w:r>
    </w:p>
    <w:p w14:paraId="6F1C959A" w14:textId="77777777" w:rsidR="00CA2366" w:rsidRDefault="00CA2366" w:rsidP="00CA2366">
      <w:pPr>
        <w:rPr>
          <w:szCs w:val="24"/>
          <w:lang w:val="fr-FR"/>
        </w:rPr>
      </w:pPr>
    </w:p>
    <w:p w14:paraId="36A42C88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Prise de courant de sécurité 230V</w:t>
      </w:r>
    </w:p>
    <w:p w14:paraId="534D3359" w14:textId="77777777" w:rsidR="00CA2366" w:rsidRPr="00BA76CD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 w:rsidRPr="00BA76CD">
        <w:rPr>
          <w:szCs w:val="24"/>
        </w:rPr>
        <w:t>Prise de courant CEE 230 V</w:t>
      </w:r>
    </w:p>
    <w:p w14:paraId="53B7C448" w14:textId="77777777" w:rsidR="00CA2366" w:rsidRPr="00BA76CD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 w:rsidRPr="00BA76CD">
        <w:rPr>
          <w:szCs w:val="24"/>
        </w:rPr>
        <w:t>Prise de courant CEE 400 V</w:t>
      </w:r>
    </w:p>
    <w:p w14:paraId="4BF1EE06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 w:rsidRPr="00BA76CD">
        <w:rPr>
          <w:szCs w:val="24"/>
          <w:lang w:val="fr-FR"/>
        </w:rPr>
        <w:t>Canal à câbles des deux côtés</w:t>
      </w:r>
    </w:p>
    <w:p w14:paraId="1B453D4A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Bouton-poussoir marche/arrêt supplémentaire</w:t>
      </w:r>
    </w:p>
    <w:p w14:paraId="4A4D02F1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Interrupteur au pied avec transformateur d'isolement (MARCHE/ARRET)</w:t>
      </w:r>
    </w:p>
    <w:p w14:paraId="0776C733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Profil de protection contre les chocs des deux côtés</w:t>
      </w:r>
    </w:p>
    <w:p w14:paraId="72C4955D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Table pivotante pour cartes de données de patient</w:t>
      </w:r>
      <w:r w:rsidR="00833FC3">
        <w:rPr>
          <w:szCs w:val="24"/>
          <w:lang w:val="fr-FR"/>
        </w:rPr>
        <w:t xml:space="preserve"> (charge max. : 5 kg)</w:t>
      </w:r>
    </w:p>
    <w:p w14:paraId="7AA30692" w14:textId="77777777" w:rsidR="00CA2366" w:rsidRDefault="00CA2366" w:rsidP="00CA2366">
      <w:pPr>
        <w:numPr>
          <w:ilvl w:val="0"/>
          <w:numId w:val="18"/>
        </w:numPr>
        <w:ind w:right="-283"/>
        <w:rPr>
          <w:szCs w:val="24"/>
          <w:lang w:val="fr-FR"/>
        </w:rPr>
      </w:pPr>
      <w:r w:rsidRPr="00BA76CD">
        <w:rPr>
          <w:szCs w:val="24"/>
        </w:rPr>
        <w:t>Table rabattable</w:t>
      </w:r>
    </w:p>
    <w:p w14:paraId="5B3FFD8F" w14:textId="77777777" w:rsidR="00106BE0" w:rsidRDefault="00106BE0">
      <w:pPr>
        <w:tabs>
          <w:tab w:val="left" w:pos="2552"/>
          <w:tab w:val="left" w:pos="5670"/>
        </w:tabs>
        <w:ind w:right="-425"/>
        <w:rPr>
          <w:b/>
          <w:szCs w:val="24"/>
          <w:lang w:val="fr-FR"/>
        </w:rPr>
      </w:pPr>
    </w:p>
    <w:p w14:paraId="40EF2DCB" w14:textId="77777777" w:rsidR="00CA2366" w:rsidRPr="00991EE3" w:rsidRDefault="00CA2366">
      <w:pPr>
        <w:tabs>
          <w:tab w:val="left" w:pos="2552"/>
          <w:tab w:val="left" w:pos="5670"/>
        </w:tabs>
        <w:ind w:right="-425"/>
        <w:rPr>
          <w:b/>
          <w:szCs w:val="24"/>
          <w:lang w:val="fr-FR"/>
        </w:rPr>
      </w:pPr>
    </w:p>
    <w:p w14:paraId="32BC8C3B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  <w:r>
        <w:rPr>
          <w:b/>
          <w:szCs w:val="24"/>
          <w:lang w:val="fr-FR"/>
        </w:rPr>
        <w:t>Caractéristiques techniques</w:t>
      </w:r>
    </w:p>
    <w:p w14:paraId="065C71DA" w14:textId="77777777" w:rsidR="00106BE0" w:rsidRPr="00991EE3" w:rsidRDefault="00106BE0">
      <w:pPr>
        <w:tabs>
          <w:tab w:val="left" w:pos="1701"/>
        </w:tabs>
        <w:rPr>
          <w:b/>
          <w:szCs w:val="24"/>
          <w:lang w:val="fr-FR"/>
        </w:rPr>
      </w:pPr>
    </w:p>
    <w:p w14:paraId="23887770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Matériau: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INOX 18/10</w:t>
      </w:r>
    </w:p>
    <w:p w14:paraId="455AC2DA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Corde - PU</w:t>
      </w:r>
    </w:p>
    <w:p w14:paraId="45F203C1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Appuis: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tous les 2500 mm</w:t>
      </w:r>
    </w:p>
    <w:p w14:paraId="7086E5CB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Espacement des cordes: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220 mm</w:t>
      </w:r>
    </w:p>
    <w:p w14:paraId="022A7F0E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Diamètre des cordes: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15 mm</w:t>
      </w:r>
    </w:p>
    <w:p w14:paraId="3358FB8D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Régulation d'entraînement: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2,5 – 12 m/min</w:t>
      </w:r>
    </w:p>
    <w:p w14:paraId="77B7244B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Raccordement électrique: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230 V/ 400 V/</w:t>
      </w:r>
      <w:r w:rsidRPr="00991EE3">
        <w:rPr>
          <w:szCs w:val="24"/>
          <w:lang w:val="fr-FR"/>
        </w:rPr>
        <w:t xml:space="preserve"> 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1/N/PE</w:t>
      </w:r>
    </w:p>
    <w:p w14:paraId="47F83A72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Raccordement électrique</w:t>
      </w:r>
      <w:r w:rsidRPr="00991EE3">
        <w:rPr>
          <w:szCs w:val="24"/>
          <w:lang w:val="fr-FR"/>
        </w:rPr>
        <w:t xml:space="preserve"> </w:t>
      </w:r>
    </w:p>
    <w:p w14:paraId="18E70228" w14:textId="77777777" w:rsidR="00106BE0" w:rsidRPr="00991EE3" w:rsidRDefault="00106BE0">
      <w:pPr>
        <w:tabs>
          <w:tab w:val="left" w:pos="-1440"/>
          <w:tab w:val="left" w:pos="-720"/>
          <w:tab w:val="left" w:pos="2268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Moteur à tambour: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230 V/ 50 Hz/</w:t>
      </w:r>
      <w:r w:rsidRPr="00991EE3">
        <w:rPr>
          <w:szCs w:val="24"/>
          <w:lang w:val="fr-FR"/>
        </w:rPr>
        <w:t xml:space="preserve">     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0,16 kW</w:t>
      </w:r>
    </w:p>
    <w:p w14:paraId="714A6ABB" w14:textId="77777777" w:rsidR="00106BE0" w:rsidRPr="00991EE3" w:rsidRDefault="00106BE0">
      <w:pPr>
        <w:tabs>
          <w:tab w:val="left" w:pos="-1440"/>
          <w:tab w:val="left" w:pos="-720"/>
          <w:tab w:val="left" w:pos="3402"/>
          <w:tab w:val="left" w:pos="3969"/>
        </w:tabs>
        <w:rPr>
          <w:szCs w:val="24"/>
          <w:lang w:val="fr-FR"/>
        </w:rPr>
      </w:pPr>
      <w:r>
        <w:rPr>
          <w:szCs w:val="24"/>
          <w:lang w:val="fr-FR"/>
        </w:rPr>
        <w:t>Normes: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 xml:space="preserve">Degré de protection </w:t>
      </w:r>
      <w:r w:rsidR="00991EE3">
        <w:rPr>
          <w:szCs w:val="24"/>
          <w:lang w:val="fr-FR"/>
        </w:rPr>
        <w:br/>
      </w:r>
      <w:r w:rsidR="00991EE3">
        <w:rPr>
          <w:szCs w:val="24"/>
          <w:lang w:val="fr-FR"/>
        </w:rPr>
        <w:tab/>
      </w:r>
      <w:r>
        <w:rPr>
          <w:szCs w:val="24"/>
          <w:lang w:val="fr-FR"/>
        </w:rPr>
        <w:t>IP X5</w:t>
      </w:r>
      <w:r w:rsidRPr="00991EE3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selon </w:t>
      </w:r>
      <w:r w:rsidR="00991EE3">
        <w:rPr>
          <w:szCs w:val="24"/>
          <w:lang w:val="fr-FR"/>
        </w:rPr>
        <w:br/>
      </w:r>
      <w:r w:rsidR="00991EE3">
        <w:rPr>
          <w:szCs w:val="24"/>
          <w:lang w:val="fr-FR"/>
        </w:rPr>
        <w:tab/>
      </w:r>
      <w:r>
        <w:rPr>
          <w:szCs w:val="24"/>
          <w:lang w:val="fr-FR"/>
        </w:rPr>
        <w:t xml:space="preserve">DIN </w:t>
      </w:r>
      <w:r w:rsidR="00500424">
        <w:rPr>
          <w:szCs w:val="24"/>
          <w:lang w:val="fr-FR"/>
        </w:rPr>
        <w:t>60529</w:t>
      </w:r>
      <w:r>
        <w:rPr>
          <w:szCs w:val="24"/>
          <w:lang w:val="fr-FR"/>
        </w:rPr>
        <w:t>;</w:t>
      </w:r>
      <w:r w:rsidRPr="00991EE3">
        <w:rPr>
          <w:szCs w:val="24"/>
          <w:lang w:val="fr-FR"/>
        </w:rPr>
        <w:t xml:space="preserve"> 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conforme CE;</w:t>
      </w:r>
      <w:r w:rsidRPr="00991EE3">
        <w:rPr>
          <w:szCs w:val="24"/>
          <w:lang w:val="fr-FR"/>
        </w:rPr>
        <w:t xml:space="preserve"> </w:t>
      </w:r>
    </w:p>
    <w:p w14:paraId="4EED7C99" w14:textId="77777777" w:rsidR="00106BE0" w:rsidRDefault="00106BE0">
      <w:pPr>
        <w:tabs>
          <w:tab w:val="left" w:pos="-1440"/>
          <w:tab w:val="left" w:pos="-720"/>
          <w:tab w:val="left" w:pos="3402"/>
          <w:tab w:val="left" w:pos="3969"/>
        </w:tabs>
        <w:rPr>
          <w:szCs w:val="24"/>
          <w:lang w:val="fr-FR"/>
        </w:rPr>
      </w:pP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 xml:space="preserve">prises de courant </w:t>
      </w:r>
      <w:r w:rsidR="00991EE3">
        <w:rPr>
          <w:szCs w:val="24"/>
          <w:lang w:val="fr-FR"/>
        </w:rPr>
        <w:br/>
      </w:r>
      <w:r w:rsidR="00991EE3">
        <w:rPr>
          <w:szCs w:val="24"/>
          <w:lang w:val="fr-FR"/>
        </w:rPr>
        <w:tab/>
      </w:r>
      <w:r>
        <w:rPr>
          <w:szCs w:val="24"/>
          <w:lang w:val="fr-FR"/>
        </w:rPr>
        <w:t>IP X4</w:t>
      </w:r>
    </w:p>
    <w:p w14:paraId="07D1CC62" w14:textId="77777777" w:rsidR="002C4F50" w:rsidRPr="00991EE3" w:rsidRDefault="002C4F50" w:rsidP="002C4F50">
      <w:pPr>
        <w:tabs>
          <w:tab w:val="left" w:pos="-1440"/>
          <w:tab w:val="left" w:pos="-720"/>
          <w:tab w:val="left" w:pos="3402"/>
          <w:tab w:val="left" w:pos="3969"/>
        </w:tabs>
        <w:ind w:left="3402" w:hanging="3402"/>
        <w:rPr>
          <w:b/>
          <w:szCs w:val="24"/>
          <w:lang w:val="fr-FR"/>
        </w:rPr>
      </w:pPr>
      <w:r>
        <w:rPr>
          <w:szCs w:val="24"/>
          <w:lang w:val="fr-FR"/>
        </w:rPr>
        <w:t>Emission :</w:t>
      </w:r>
      <w:r>
        <w:rPr>
          <w:szCs w:val="24"/>
          <w:lang w:val="fr-FR"/>
        </w:rPr>
        <w:tab/>
        <w:t>Le niveau sonore de l’appareil au niveau du poste de travail est inférieur à 70 dB(A).</w:t>
      </w:r>
    </w:p>
    <w:p w14:paraId="169A7411" w14:textId="77777777" w:rsidR="00106BE0" w:rsidRPr="00991EE3" w:rsidRDefault="00106BE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</w:p>
    <w:p w14:paraId="3E6366F3" w14:textId="77777777" w:rsidR="00106BE0" w:rsidRPr="00991EE3" w:rsidRDefault="00106BE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</w:p>
    <w:p w14:paraId="067149A7" w14:textId="77777777" w:rsidR="00106BE0" w:rsidRPr="00991EE3" w:rsidRDefault="00106BE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  <w:r>
        <w:rPr>
          <w:szCs w:val="24"/>
          <w:lang w:val="fr-FR"/>
        </w:rPr>
        <w:t>Particularité</w:t>
      </w:r>
    </w:p>
    <w:p w14:paraId="4323492F" w14:textId="77777777" w:rsidR="00106BE0" w:rsidRPr="00991EE3" w:rsidRDefault="00106BE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</w:p>
    <w:p w14:paraId="3BBB6EC9" w14:textId="77777777" w:rsidR="00106BE0" w:rsidRPr="00991EE3" w:rsidRDefault="00106BE0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  <w:r>
        <w:rPr>
          <w:szCs w:val="24"/>
          <w:lang w:val="fr-FR"/>
        </w:rPr>
        <w:t>Moteur à tambour sans entretien</w:t>
      </w:r>
    </w:p>
    <w:p w14:paraId="2095DF47" w14:textId="77777777" w:rsidR="00106BE0" w:rsidRPr="00991EE3" w:rsidRDefault="00106BE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</w:p>
    <w:p w14:paraId="30A35A7F" w14:textId="77777777" w:rsidR="00106BE0" w:rsidRPr="00991EE3" w:rsidRDefault="00106BE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</w:p>
    <w:p w14:paraId="05D37A5B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  <w:r>
        <w:rPr>
          <w:b/>
          <w:szCs w:val="24"/>
          <w:lang w:val="fr-FR"/>
        </w:rPr>
        <w:t>Marque</w:t>
      </w:r>
    </w:p>
    <w:p w14:paraId="1D099BB9" w14:textId="77777777" w:rsidR="00106BE0" w:rsidRPr="00991EE3" w:rsidRDefault="00106BE0">
      <w:pPr>
        <w:tabs>
          <w:tab w:val="left" w:pos="2552"/>
          <w:tab w:val="left" w:pos="5670"/>
        </w:tabs>
        <w:ind w:right="-425"/>
        <w:rPr>
          <w:szCs w:val="24"/>
          <w:lang w:val="fr-FR"/>
        </w:rPr>
      </w:pPr>
    </w:p>
    <w:p w14:paraId="14A7D78F" w14:textId="77777777" w:rsidR="00106BE0" w:rsidRPr="00991EE3" w:rsidRDefault="00106BE0">
      <w:pPr>
        <w:tabs>
          <w:tab w:val="left" w:pos="1701"/>
          <w:tab w:val="left" w:pos="2835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Fabricant:</w:t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 w:rsidRPr="00991EE3">
        <w:rPr>
          <w:szCs w:val="24"/>
          <w:lang w:val="fr-FR"/>
        </w:rPr>
        <w:tab/>
      </w:r>
      <w:r w:rsidR="0008734D" w:rsidRPr="0008734D">
        <w:rPr>
          <w:szCs w:val="24"/>
          <w:lang w:val="fr-FR"/>
        </w:rPr>
        <w:t>B.PRO</w:t>
      </w:r>
    </w:p>
    <w:p w14:paraId="06054A24" w14:textId="77777777" w:rsidR="00106BE0" w:rsidRPr="00991EE3" w:rsidRDefault="00106BE0">
      <w:pPr>
        <w:tabs>
          <w:tab w:val="left" w:pos="3402"/>
          <w:tab w:val="left" w:pos="5670"/>
        </w:tabs>
        <w:ind w:right="-425"/>
        <w:rPr>
          <w:szCs w:val="24"/>
          <w:lang w:val="fr-FR"/>
        </w:rPr>
      </w:pPr>
      <w:r>
        <w:rPr>
          <w:szCs w:val="24"/>
          <w:lang w:val="fr-FR"/>
        </w:rPr>
        <w:t>Modèle:</w:t>
      </w:r>
      <w:r w:rsidRPr="00991EE3">
        <w:rPr>
          <w:szCs w:val="24"/>
          <w:lang w:val="fr-FR"/>
        </w:rPr>
        <w:tab/>
      </w:r>
      <w:r>
        <w:rPr>
          <w:szCs w:val="24"/>
          <w:lang w:val="fr-FR"/>
        </w:rPr>
        <w:t>RSPV</w:t>
      </w:r>
    </w:p>
    <w:p w14:paraId="13F9FB9B" w14:textId="77777777" w:rsidR="00106BE0" w:rsidRPr="00991EE3" w:rsidRDefault="00106BE0">
      <w:pPr>
        <w:tabs>
          <w:tab w:val="left" w:pos="3402"/>
          <w:tab w:val="left" w:pos="5670"/>
        </w:tabs>
        <w:ind w:right="-425"/>
        <w:rPr>
          <w:szCs w:val="24"/>
          <w:lang w:val="fr-FR"/>
        </w:rPr>
      </w:pPr>
      <w:r>
        <w:rPr>
          <w:szCs w:val="24"/>
          <w:lang w:val="fr-FR"/>
        </w:rPr>
        <w:t>Référence</w:t>
      </w:r>
      <w:r w:rsidRPr="00991EE3">
        <w:rPr>
          <w:szCs w:val="24"/>
          <w:lang w:val="fr-FR"/>
        </w:rPr>
        <w:tab/>
      </w:r>
      <w:r w:rsidR="00507D73">
        <w:rPr>
          <w:szCs w:val="24"/>
          <w:lang w:val="fr-FR"/>
        </w:rPr>
        <w:t>383735</w:t>
      </w:r>
    </w:p>
    <w:sectPr w:rsidR="00106BE0" w:rsidRPr="00991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450C" w14:textId="77777777" w:rsidR="003A622F" w:rsidRDefault="003A622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83FD959" w14:textId="77777777" w:rsidR="003A622F" w:rsidRDefault="003A622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636E" w14:textId="77777777" w:rsidR="00500424" w:rsidRDefault="00500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BEA0" w14:textId="77777777" w:rsidR="00106BE0" w:rsidRDefault="00106BE0">
    <w:pPr>
      <w:pStyle w:val="Fuzeile"/>
      <w:rPr>
        <w:sz w:val="16"/>
        <w:szCs w:val="24"/>
      </w:rPr>
    </w:pPr>
    <w:r>
      <w:rPr>
        <w:noProof/>
        <w:sz w:val="16"/>
        <w:szCs w:val="24"/>
      </w:rPr>
      <w:t xml:space="preserve">LV-Text RSPV /  Version </w:t>
    </w:r>
    <w:r w:rsidR="00500424">
      <w:rPr>
        <w:noProof/>
        <w:sz w:val="16"/>
        <w:szCs w:val="24"/>
      </w:rPr>
      <w:t>8</w:t>
    </w:r>
    <w:r>
      <w:rPr>
        <w:noProof/>
        <w:sz w:val="16"/>
        <w:szCs w:val="24"/>
      </w:rPr>
      <w:t xml:space="preserve">.0 / </w:t>
    </w:r>
    <w:r w:rsidR="00500424">
      <w:rPr>
        <w:noProof/>
        <w:sz w:val="16"/>
        <w:szCs w:val="24"/>
      </w:rPr>
      <w:t>L.Schröder</w:t>
    </w:r>
    <w:r w:rsidR="00507D73">
      <w:rPr>
        <w:noProof/>
        <w:sz w:val="16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390D" w14:textId="77777777" w:rsidR="00500424" w:rsidRDefault="00500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2972" w14:textId="77777777" w:rsidR="003A622F" w:rsidRDefault="003A622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F047349" w14:textId="77777777" w:rsidR="003A622F" w:rsidRDefault="003A622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EAD3" w14:textId="77777777" w:rsidR="00500424" w:rsidRDefault="005004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8C1D" w14:textId="77777777" w:rsidR="00500424" w:rsidRDefault="005004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23BD" w14:textId="77777777" w:rsidR="00500424" w:rsidRDefault="005004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343BC"/>
    <w:rsid w:val="00076D29"/>
    <w:rsid w:val="0008734D"/>
    <w:rsid w:val="000B4125"/>
    <w:rsid w:val="000E0880"/>
    <w:rsid w:val="00106BE0"/>
    <w:rsid w:val="00167EEB"/>
    <w:rsid w:val="00215153"/>
    <w:rsid w:val="00245830"/>
    <w:rsid w:val="002A44CB"/>
    <w:rsid w:val="002C4F50"/>
    <w:rsid w:val="002F3C7F"/>
    <w:rsid w:val="003A622F"/>
    <w:rsid w:val="004033AF"/>
    <w:rsid w:val="004B0653"/>
    <w:rsid w:val="00500424"/>
    <w:rsid w:val="00507D73"/>
    <w:rsid w:val="00537D06"/>
    <w:rsid w:val="005964CF"/>
    <w:rsid w:val="005A5A3D"/>
    <w:rsid w:val="006D160E"/>
    <w:rsid w:val="0077100B"/>
    <w:rsid w:val="00783945"/>
    <w:rsid w:val="00787E01"/>
    <w:rsid w:val="007D5845"/>
    <w:rsid w:val="00833FC3"/>
    <w:rsid w:val="0085285C"/>
    <w:rsid w:val="00874155"/>
    <w:rsid w:val="00886D7F"/>
    <w:rsid w:val="008952FE"/>
    <w:rsid w:val="008C07F8"/>
    <w:rsid w:val="008F1373"/>
    <w:rsid w:val="00991EE3"/>
    <w:rsid w:val="009F62FF"/>
    <w:rsid w:val="00A363BA"/>
    <w:rsid w:val="00AE1641"/>
    <w:rsid w:val="00B35AE5"/>
    <w:rsid w:val="00B61D39"/>
    <w:rsid w:val="00BC3706"/>
    <w:rsid w:val="00CA1753"/>
    <w:rsid w:val="00CA2366"/>
    <w:rsid w:val="00CB25DC"/>
    <w:rsid w:val="00D64C4A"/>
    <w:rsid w:val="00DE7663"/>
    <w:rsid w:val="00E41AE4"/>
    <w:rsid w:val="00E92E31"/>
    <w:rsid w:val="00ED0190"/>
    <w:rsid w:val="00E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31CCF5"/>
  <w15:chartTrackingRefBased/>
  <w15:docId w15:val="{03390A14-C8CA-4E14-BA19-A929535E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SimSun" w:hAnsi="Cambria" w:cs="Times New Roman"/>
      <w:b/>
      <w:bCs/>
      <w:snapToGrid w:val="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SimSun" w:hAnsi="Cambria" w:cs="Times New Roman"/>
      <w:b/>
      <w:bCs/>
      <w:i/>
      <w:iCs/>
      <w:snapToGrid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SimSun" w:hAnsi="Cambria" w:cs="Times New Roman"/>
      <w:b/>
      <w:bCs/>
      <w:snapToGrid w:val="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SimSun" w:hAnsi="Calibri" w:cs="Times New Roman"/>
      <w:b/>
      <w:bCs/>
      <w:snapToGrid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/>
      <w:snapToGrid w:val="0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/>
      <w:snapToGrid w:val="0"/>
      <w:sz w:val="24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color w:val="FF0000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pPr>
      <w:jc w:val="both"/>
    </w:pPr>
    <w:rPr>
      <w:color w:val="0000FF"/>
      <w:szCs w:val="24"/>
    </w:rPr>
  </w:style>
  <w:style w:type="character" w:customStyle="1" w:styleId="Textkrper2Zchn">
    <w:name w:val="Textkörper 2 Zchn"/>
    <w:link w:val="Textkrper2"/>
    <w:uiPriority w:val="99"/>
    <w:semiHidden/>
    <w:rPr>
      <w:rFonts w:ascii="Arial" w:hAnsi="Arial"/>
      <w:snapToGrid w:val="0"/>
      <w:sz w:val="24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2835"/>
        <w:tab w:val="left" w:pos="3402"/>
      </w:tabs>
      <w:ind w:right="-283"/>
    </w:pPr>
  </w:style>
  <w:style w:type="character" w:customStyle="1" w:styleId="Textkrper3Zchn">
    <w:name w:val="Textkörper 3 Zchn"/>
    <w:link w:val="Textkrper3"/>
    <w:uiPriority w:val="99"/>
    <w:semiHidden/>
    <w:rPr>
      <w:rFonts w:ascii="Arial" w:hAnsi="Arial"/>
      <w:snapToGrid w:val="0"/>
      <w:sz w:val="16"/>
      <w:szCs w:val="16"/>
    </w:rPr>
  </w:style>
  <w:style w:type="paragraph" w:styleId="Blocktext">
    <w:name w:val="Block Text"/>
    <w:basedOn w:val="Standard"/>
    <w:uiPriority w:val="99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uiPriority w:val="99"/>
    <w:semiHidden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snapToGrid w:val="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2003-08-18T11:16:00Z</cp:lastPrinted>
  <dcterms:created xsi:type="dcterms:W3CDTF">2021-09-25T18:41:00Z</dcterms:created>
  <dcterms:modified xsi:type="dcterms:W3CDTF">2021-09-25T18:41:00Z</dcterms:modified>
</cp:coreProperties>
</file>