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7F8" w:rsidRDefault="00E92E31">
      <w:pPr>
        <w:pStyle w:val="berschrift1"/>
        <w:ind w:right="-283"/>
      </w:pPr>
      <w:r>
        <w:t>Rundriemenband RSPV</w:t>
      </w:r>
    </w:p>
    <w:p w:rsidR="008C07F8" w:rsidRDefault="008C07F8">
      <w:pPr>
        <w:tabs>
          <w:tab w:val="left" w:pos="2552"/>
        </w:tabs>
      </w:pPr>
    </w:p>
    <w:p w:rsidR="008C07F8" w:rsidRDefault="008C07F8">
      <w:pPr>
        <w:pStyle w:val="Kopfzeile"/>
        <w:tabs>
          <w:tab w:val="clear" w:pos="4536"/>
          <w:tab w:val="clear" w:pos="9072"/>
          <w:tab w:val="left" w:pos="2552"/>
        </w:tabs>
      </w:pPr>
    </w:p>
    <w:p w:rsidR="008C07F8" w:rsidRDefault="008C07F8">
      <w:pPr>
        <w:tabs>
          <w:tab w:val="left" w:pos="1701"/>
        </w:tabs>
        <w:ind w:left="283" w:right="-283" w:hanging="283"/>
        <w:rPr>
          <w:b/>
        </w:rPr>
      </w:pPr>
      <w:r>
        <w:rPr>
          <w:b/>
        </w:rPr>
        <w:t>Abmessungen</w:t>
      </w:r>
    </w:p>
    <w:p w:rsidR="008C07F8" w:rsidRDefault="008C07F8">
      <w:pPr>
        <w:tabs>
          <w:tab w:val="left" w:pos="2552"/>
        </w:tabs>
      </w:pPr>
    </w:p>
    <w:p w:rsidR="00CB25DC" w:rsidRDefault="00CB25DC" w:rsidP="00CB25DC">
      <w:pPr>
        <w:tabs>
          <w:tab w:val="left" w:pos="1701"/>
        </w:tabs>
      </w:pPr>
      <w:r>
        <w:t>Länge:</w:t>
      </w:r>
      <w:r>
        <w:tab/>
        <w:t>3.000 – 12.000 mm</w:t>
      </w:r>
    </w:p>
    <w:p w:rsidR="00CB25DC" w:rsidRDefault="00CB25DC" w:rsidP="00CB25DC">
      <w:pPr>
        <w:tabs>
          <w:tab w:val="left" w:pos="1701"/>
        </w:tabs>
      </w:pPr>
      <w:r>
        <w:t>Breite:</w:t>
      </w:r>
      <w:r>
        <w:tab/>
        <w:t>500 mm</w:t>
      </w:r>
    </w:p>
    <w:p w:rsidR="00CB25DC" w:rsidRDefault="00CB25DC" w:rsidP="00CB25DC">
      <w:pPr>
        <w:tabs>
          <w:tab w:val="left" w:pos="1701"/>
        </w:tabs>
      </w:pPr>
      <w:r>
        <w:t>Höhe:</w:t>
      </w:r>
      <w:r>
        <w:tab/>
        <w:t>900 mm</w:t>
      </w:r>
    </w:p>
    <w:p w:rsidR="008C07F8" w:rsidRDefault="008C07F8">
      <w:pPr>
        <w:tabs>
          <w:tab w:val="left" w:pos="2552"/>
        </w:tabs>
      </w:pPr>
    </w:p>
    <w:p w:rsidR="008C07F8" w:rsidRDefault="008C07F8">
      <w:pPr>
        <w:tabs>
          <w:tab w:val="left" w:pos="2552"/>
        </w:tabs>
      </w:pPr>
    </w:p>
    <w:p w:rsidR="008C07F8" w:rsidRDefault="008C07F8">
      <w:pPr>
        <w:tabs>
          <w:tab w:val="left" w:pos="1701"/>
        </w:tabs>
        <w:ind w:right="-425"/>
        <w:rPr>
          <w:b/>
        </w:rPr>
      </w:pPr>
      <w:r>
        <w:rPr>
          <w:b/>
        </w:rPr>
        <w:t>Ausführung</w:t>
      </w:r>
    </w:p>
    <w:p w:rsidR="008C07F8" w:rsidRDefault="008C07F8">
      <w:pPr>
        <w:pStyle w:val="Kopfzeile"/>
        <w:tabs>
          <w:tab w:val="clear" w:pos="4536"/>
          <w:tab w:val="clear" w:pos="9072"/>
          <w:tab w:val="left" w:pos="2552"/>
        </w:tabs>
        <w:ind w:right="-425"/>
      </w:pPr>
    </w:p>
    <w:p w:rsidR="00CB25DC" w:rsidRDefault="00CB25DC" w:rsidP="00CB25DC">
      <w:pPr>
        <w:tabs>
          <w:tab w:val="left" w:pos="1701"/>
        </w:tabs>
      </w:pPr>
      <w:r>
        <w:t>Das Rundriemenband ist als selbsttragende, stabil</w:t>
      </w:r>
      <w:r w:rsidR="00DC59B2">
        <w:t>e</w:t>
      </w:r>
      <w:r>
        <w:t xml:space="preserve"> und verwindungsfreie Konstruktion komplett in Chromnickelstahl 18/10 ausgeführt. Die Abstützung des Förderti</w:t>
      </w:r>
      <w:r>
        <w:softHyphen/>
        <w:t>sches befindet sich ca. alle 2500 mm in Form von höhenverstellbaren Vierkantrohrfüße 40/40 mm. Die Materialstärke des Bandkörpers ist 1,5 mm.</w:t>
      </w:r>
    </w:p>
    <w:p w:rsidR="00CB25DC" w:rsidRDefault="00CB25DC" w:rsidP="00CB25DC">
      <w:pPr>
        <w:tabs>
          <w:tab w:val="left" w:pos="1701"/>
        </w:tabs>
      </w:pPr>
      <w:r>
        <w:t>Die Bandkorpusteile sind durch Schraubstoß/Stecknaht verbunden. Der Antrieb erfolgt über einen Trommelmotor</w:t>
      </w:r>
      <w:r w:rsidR="004B6E48">
        <w:t>,</w:t>
      </w:r>
      <w:r>
        <w:t xml:space="preserve"> der im Bandkorpus eingebaut ist. Die Umlenkrollen aus CNS 18/10 wird in einer Spannstation gehalten. Die Rundriemenführung im Unterbau ist frei zugängig und wird durch kugelgelagerte Kunststoffrollen geführt. Die Rundriemen haben einen Durchmesser von 15 mm, Material PU, in hochverschleißfester lebensmittelbeständiger Qualität. Der Rundriemenabstand zueinander ist 220 mm.</w:t>
      </w:r>
    </w:p>
    <w:p w:rsidR="00CB25DC" w:rsidRDefault="00CB25DC" w:rsidP="00CB25DC">
      <w:pPr>
        <w:tabs>
          <w:tab w:val="left" w:pos="1701"/>
        </w:tabs>
      </w:pPr>
      <w:r>
        <w:t xml:space="preserve">Der Sensor-Endschalter befindet sich am Bandende. </w:t>
      </w:r>
      <w:r w:rsidR="008952FE">
        <w:t>Am Bandanfang und am Bandende ist jeweils ein</w:t>
      </w:r>
      <w:r>
        <w:t xml:space="preserve"> Not-Aus-</w:t>
      </w:r>
      <w:r w:rsidR="008952FE">
        <w:t>Taster</w:t>
      </w:r>
      <w:r>
        <w:t xml:space="preserve"> angebracht. Der Antrieb ist stufenlos regelbar von </w:t>
      </w:r>
      <w:r w:rsidR="00787E01">
        <w:t>2,5 - 12</w:t>
      </w:r>
      <w:r>
        <w:t xml:space="preserve"> m/min. </w:t>
      </w:r>
    </w:p>
    <w:p w:rsidR="00CB25DC" w:rsidRDefault="00CB25DC" w:rsidP="00CB25DC">
      <w:pPr>
        <w:tabs>
          <w:tab w:val="left" w:pos="1701"/>
        </w:tabs>
      </w:pPr>
      <w:r>
        <w:t xml:space="preserve">Die Steuerung ist einschließlich </w:t>
      </w:r>
      <w:r w:rsidR="0077100B">
        <w:t>des Motorschutzschalters</w:t>
      </w:r>
      <w:r>
        <w:t xml:space="preserve"> in einem Schaltschrank aus CNS 18/10 im Unterbau eingebaut. Die Verdrahtung wird nach VDE-Richtlinien durchgeführt.</w:t>
      </w:r>
      <w:r w:rsidR="001F76D8">
        <w:t xml:space="preserve"> </w:t>
      </w:r>
      <w:bookmarkStart w:id="0" w:name="_Hlk10617459"/>
      <w:r w:rsidR="001F76D8">
        <w:t>In Verbindung mit Steckdosen ist ein FI-Schutzschalter obligatorisch.</w:t>
      </w:r>
    </w:p>
    <w:bookmarkEnd w:id="0"/>
    <w:p w:rsidR="00CB25DC" w:rsidRDefault="00CB25DC" w:rsidP="00CB25DC">
      <w:pPr>
        <w:tabs>
          <w:tab w:val="left" w:pos="1701"/>
        </w:tabs>
      </w:pPr>
      <w:r>
        <w:t xml:space="preserve">Einfachste Reinigung durch Anheben der </w:t>
      </w:r>
      <w:r w:rsidR="00B51F7C">
        <w:t>Rundriemen</w:t>
      </w:r>
      <w:r>
        <w:t xml:space="preserve"> ist möglich.</w:t>
      </w:r>
    </w:p>
    <w:p w:rsidR="00CB25DC" w:rsidRDefault="00CB25DC" w:rsidP="00CB25DC">
      <w:pPr>
        <w:tabs>
          <w:tab w:val="left" w:pos="1701"/>
        </w:tabs>
      </w:pPr>
    </w:p>
    <w:p w:rsidR="00CB25DC" w:rsidRDefault="00CB25DC">
      <w:pPr>
        <w:pStyle w:val="Kopfzeile"/>
        <w:tabs>
          <w:tab w:val="clear" w:pos="4536"/>
          <w:tab w:val="clear" w:pos="9072"/>
          <w:tab w:val="left" w:pos="2552"/>
        </w:tabs>
        <w:ind w:right="-425"/>
      </w:pPr>
    </w:p>
    <w:p w:rsidR="008C07F8" w:rsidRDefault="008C07F8">
      <w:pPr>
        <w:tabs>
          <w:tab w:val="left" w:pos="2552"/>
          <w:tab w:val="left" w:pos="5670"/>
        </w:tabs>
        <w:ind w:right="-425"/>
      </w:pPr>
    </w:p>
    <w:p w:rsidR="00CB25DC" w:rsidRDefault="00CB25DC">
      <w:pPr>
        <w:tabs>
          <w:tab w:val="left" w:pos="2552"/>
          <w:tab w:val="left" w:pos="5670"/>
        </w:tabs>
        <w:ind w:right="-425"/>
      </w:pPr>
    </w:p>
    <w:p w:rsidR="00CB25DC" w:rsidRDefault="00CB25DC">
      <w:pPr>
        <w:tabs>
          <w:tab w:val="left" w:pos="2552"/>
          <w:tab w:val="left" w:pos="5670"/>
        </w:tabs>
        <w:ind w:right="-425"/>
      </w:pPr>
    </w:p>
    <w:p w:rsidR="00CB25DC" w:rsidRDefault="00CB25DC">
      <w:pPr>
        <w:tabs>
          <w:tab w:val="left" w:pos="2552"/>
          <w:tab w:val="left" w:pos="5670"/>
        </w:tabs>
        <w:ind w:right="-425"/>
      </w:pPr>
    </w:p>
    <w:p w:rsidR="003F4521" w:rsidRDefault="00DD08F9" w:rsidP="003F4521">
      <w:pPr>
        <w:pStyle w:val="berschrift3"/>
        <w:tabs>
          <w:tab w:val="clear" w:pos="1701"/>
        </w:tabs>
        <w:ind w:right="-283"/>
      </w:pPr>
      <w:r>
        <w:rPr>
          <w:b w:val="0"/>
        </w:rPr>
        <w:br w:type="page"/>
      </w:r>
      <w:r w:rsidR="003F4521">
        <w:lastRenderedPageBreak/>
        <w:t>Zubehör/ Optionen</w:t>
      </w:r>
    </w:p>
    <w:p w:rsidR="003F4521" w:rsidRDefault="003F4521" w:rsidP="003F4521">
      <w:pPr>
        <w:tabs>
          <w:tab w:val="num" w:pos="360"/>
        </w:tabs>
        <w:ind w:left="360" w:right="-283" w:hanging="360"/>
      </w:pPr>
    </w:p>
    <w:p w:rsidR="003F4521" w:rsidRPr="003F4521" w:rsidRDefault="003F4521" w:rsidP="003F4521">
      <w:pPr>
        <w:numPr>
          <w:ilvl w:val="0"/>
          <w:numId w:val="18"/>
        </w:numPr>
        <w:ind w:right="-283"/>
        <w:rPr>
          <w:color w:val="000000"/>
        </w:rPr>
      </w:pPr>
      <w:r w:rsidRPr="003F4521">
        <w:rPr>
          <w:color w:val="000000"/>
        </w:rPr>
        <w:t>Schukosteckdose 230V</w:t>
      </w:r>
    </w:p>
    <w:p w:rsidR="003F4521" w:rsidRPr="003F4521" w:rsidRDefault="003F4521" w:rsidP="003F4521">
      <w:pPr>
        <w:numPr>
          <w:ilvl w:val="0"/>
          <w:numId w:val="18"/>
        </w:numPr>
        <w:ind w:right="-283"/>
        <w:rPr>
          <w:color w:val="000000"/>
        </w:rPr>
      </w:pPr>
      <w:r w:rsidRPr="003F4521">
        <w:rPr>
          <w:color w:val="000000"/>
        </w:rPr>
        <w:t>CCE-Steckdose 230 V</w:t>
      </w:r>
    </w:p>
    <w:p w:rsidR="003F4521" w:rsidRPr="003F4521" w:rsidRDefault="003F4521" w:rsidP="003F4521">
      <w:pPr>
        <w:numPr>
          <w:ilvl w:val="0"/>
          <w:numId w:val="18"/>
        </w:numPr>
        <w:ind w:right="-283"/>
        <w:rPr>
          <w:color w:val="000000"/>
        </w:rPr>
      </w:pPr>
      <w:r w:rsidRPr="003F4521">
        <w:rPr>
          <w:color w:val="000000"/>
        </w:rPr>
        <w:t>CCE-Steckdose 400 V</w:t>
      </w:r>
    </w:p>
    <w:p w:rsidR="003F4521" w:rsidRPr="003F4521" w:rsidRDefault="003F4521" w:rsidP="003F4521">
      <w:pPr>
        <w:numPr>
          <w:ilvl w:val="0"/>
          <w:numId w:val="18"/>
        </w:numPr>
        <w:ind w:right="-283"/>
        <w:rPr>
          <w:color w:val="000000"/>
        </w:rPr>
      </w:pPr>
      <w:r w:rsidRPr="003F4521">
        <w:rPr>
          <w:color w:val="000000"/>
        </w:rPr>
        <w:t>Kabelkanal (beidseitig)</w:t>
      </w:r>
    </w:p>
    <w:p w:rsidR="003F4521" w:rsidRPr="003F4521" w:rsidRDefault="003F4521" w:rsidP="003F4521">
      <w:pPr>
        <w:numPr>
          <w:ilvl w:val="0"/>
          <w:numId w:val="18"/>
        </w:numPr>
        <w:ind w:right="-283"/>
        <w:rPr>
          <w:color w:val="000000"/>
        </w:rPr>
      </w:pPr>
      <w:r w:rsidRPr="003F4521">
        <w:rPr>
          <w:color w:val="000000"/>
        </w:rPr>
        <w:t>zusätzlicher EIN/ AUS – Taster</w:t>
      </w:r>
    </w:p>
    <w:p w:rsidR="003F4521" w:rsidRPr="003F4521" w:rsidRDefault="003F4521" w:rsidP="003F4521">
      <w:pPr>
        <w:numPr>
          <w:ilvl w:val="0"/>
          <w:numId w:val="18"/>
        </w:numPr>
        <w:ind w:right="-283"/>
        <w:rPr>
          <w:color w:val="000000"/>
        </w:rPr>
      </w:pPr>
      <w:r w:rsidRPr="003F4521">
        <w:rPr>
          <w:color w:val="000000"/>
        </w:rPr>
        <w:t>Fußschalter mit Trenntrafo (EIN/ AUS)</w:t>
      </w:r>
    </w:p>
    <w:p w:rsidR="003F4521" w:rsidRPr="003F4521" w:rsidRDefault="003F4521" w:rsidP="003F4521">
      <w:pPr>
        <w:numPr>
          <w:ilvl w:val="0"/>
          <w:numId w:val="18"/>
        </w:numPr>
        <w:ind w:right="-283"/>
        <w:rPr>
          <w:color w:val="000000"/>
        </w:rPr>
      </w:pPr>
      <w:r w:rsidRPr="003F4521">
        <w:rPr>
          <w:color w:val="000000"/>
        </w:rPr>
        <w:t>beidseitiges Stoßschutzprofil</w:t>
      </w:r>
    </w:p>
    <w:p w:rsidR="003F4521" w:rsidRPr="003F4521" w:rsidRDefault="003F4521" w:rsidP="003F4521">
      <w:pPr>
        <w:numPr>
          <w:ilvl w:val="0"/>
          <w:numId w:val="18"/>
        </w:numPr>
        <w:ind w:right="-283"/>
        <w:rPr>
          <w:color w:val="000000"/>
        </w:rPr>
      </w:pPr>
      <w:r w:rsidRPr="003F4521">
        <w:rPr>
          <w:color w:val="000000"/>
        </w:rPr>
        <w:t>Schwenktisch für Patientenkarten (max. Beladung: 5 kg)</w:t>
      </w:r>
    </w:p>
    <w:p w:rsidR="003F4521" w:rsidRPr="003F4521" w:rsidRDefault="003F4521" w:rsidP="003F4521">
      <w:pPr>
        <w:numPr>
          <w:ilvl w:val="0"/>
          <w:numId w:val="18"/>
        </w:numPr>
        <w:ind w:right="-283"/>
        <w:rPr>
          <w:color w:val="000000"/>
        </w:rPr>
      </w:pPr>
      <w:r w:rsidRPr="003F4521">
        <w:rPr>
          <w:color w:val="000000"/>
        </w:rPr>
        <w:t>Klapptisch</w:t>
      </w:r>
    </w:p>
    <w:p w:rsidR="008C07F8" w:rsidRDefault="008C07F8">
      <w:pPr>
        <w:tabs>
          <w:tab w:val="left" w:pos="2552"/>
          <w:tab w:val="left" w:pos="5670"/>
        </w:tabs>
        <w:ind w:right="-425"/>
        <w:rPr>
          <w:b/>
        </w:rPr>
      </w:pPr>
    </w:p>
    <w:p w:rsidR="008C07F8" w:rsidRDefault="008C07F8">
      <w:pPr>
        <w:tabs>
          <w:tab w:val="left" w:pos="2552"/>
          <w:tab w:val="left" w:pos="5670"/>
        </w:tabs>
        <w:ind w:right="-425"/>
        <w:rPr>
          <w:b/>
        </w:rPr>
      </w:pPr>
    </w:p>
    <w:p w:rsidR="008C07F8" w:rsidRDefault="008C07F8">
      <w:pPr>
        <w:tabs>
          <w:tab w:val="left" w:pos="2552"/>
          <w:tab w:val="left" w:pos="5670"/>
        </w:tabs>
        <w:ind w:right="-425"/>
      </w:pPr>
      <w:r>
        <w:rPr>
          <w:b/>
        </w:rPr>
        <w:t>Technische Daten</w:t>
      </w:r>
    </w:p>
    <w:p w:rsidR="00CB25DC" w:rsidRDefault="00CB25DC" w:rsidP="00CB25DC">
      <w:pPr>
        <w:tabs>
          <w:tab w:val="left" w:pos="1701"/>
        </w:tabs>
        <w:rPr>
          <w:b/>
        </w:rPr>
      </w:pPr>
    </w:p>
    <w:p w:rsidR="00CB25DC" w:rsidRDefault="00CB25DC" w:rsidP="00CB25DC">
      <w:pPr>
        <w:tabs>
          <w:tab w:val="left" w:pos="-1440"/>
          <w:tab w:val="left" w:pos="-720"/>
          <w:tab w:val="left" w:pos="2268"/>
          <w:tab w:val="left" w:pos="3402"/>
          <w:tab w:val="left" w:pos="3969"/>
        </w:tabs>
      </w:pPr>
      <w:r>
        <w:t>Werkstoff:</w:t>
      </w:r>
      <w:r>
        <w:tab/>
      </w:r>
      <w:r>
        <w:tab/>
        <w:t>CNS 18/10</w:t>
      </w:r>
    </w:p>
    <w:p w:rsidR="00CB25DC" w:rsidRDefault="00CB25DC" w:rsidP="00CB25DC">
      <w:pPr>
        <w:tabs>
          <w:tab w:val="left" w:pos="-1440"/>
          <w:tab w:val="left" w:pos="-720"/>
          <w:tab w:val="left" w:pos="2268"/>
          <w:tab w:val="left" w:pos="3402"/>
          <w:tab w:val="left" w:pos="3969"/>
        </w:tabs>
      </w:pPr>
      <w:r>
        <w:tab/>
      </w:r>
      <w:r>
        <w:tab/>
        <w:t>Rundriemen - PU</w:t>
      </w:r>
    </w:p>
    <w:p w:rsidR="00CB25DC" w:rsidRDefault="00CB25DC" w:rsidP="00CB25DC">
      <w:pPr>
        <w:tabs>
          <w:tab w:val="left" w:pos="-1440"/>
          <w:tab w:val="left" w:pos="-720"/>
          <w:tab w:val="left" w:pos="2268"/>
          <w:tab w:val="left" w:pos="3402"/>
          <w:tab w:val="left" w:pos="3969"/>
        </w:tabs>
      </w:pPr>
      <w:r>
        <w:t>Abstützung:</w:t>
      </w:r>
      <w:r>
        <w:tab/>
      </w:r>
      <w:r>
        <w:tab/>
        <w:t>alle 2500 mm</w:t>
      </w:r>
    </w:p>
    <w:p w:rsidR="00CB25DC" w:rsidRDefault="00CB25DC" w:rsidP="00CB25DC">
      <w:pPr>
        <w:tabs>
          <w:tab w:val="left" w:pos="-1440"/>
          <w:tab w:val="left" w:pos="-720"/>
          <w:tab w:val="left" w:pos="2268"/>
          <w:tab w:val="left" w:pos="3402"/>
          <w:tab w:val="left" w:pos="3969"/>
        </w:tabs>
      </w:pPr>
      <w:r>
        <w:t>Abstand der Rundriemen:</w:t>
      </w:r>
      <w:r>
        <w:tab/>
        <w:t>220 mm</w:t>
      </w:r>
    </w:p>
    <w:p w:rsidR="00CB25DC" w:rsidRDefault="00CB25DC" w:rsidP="00CB25DC">
      <w:pPr>
        <w:tabs>
          <w:tab w:val="left" w:pos="-1440"/>
          <w:tab w:val="left" w:pos="-720"/>
          <w:tab w:val="left" w:pos="2268"/>
          <w:tab w:val="left" w:pos="3402"/>
          <w:tab w:val="left" w:pos="3969"/>
        </w:tabs>
      </w:pPr>
      <w:r>
        <w:t>Durchmesser Rundriemen:</w:t>
      </w:r>
      <w:r>
        <w:tab/>
        <w:t>15 mm</w:t>
      </w:r>
    </w:p>
    <w:p w:rsidR="00CB25DC" w:rsidRDefault="00787E01" w:rsidP="00CB25DC">
      <w:pPr>
        <w:tabs>
          <w:tab w:val="left" w:pos="-1440"/>
          <w:tab w:val="left" w:pos="-720"/>
          <w:tab w:val="left" w:pos="2268"/>
          <w:tab w:val="left" w:pos="3402"/>
          <w:tab w:val="left" w:pos="3969"/>
        </w:tabs>
      </w:pPr>
      <w:r>
        <w:t>Antriebregelung:</w:t>
      </w:r>
      <w:r>
        <w:tab/>
      </w:r>
      <w:r>
        <w:tab/>
        <w:t>2,5 – 12</w:t>
      </w:r>
      <w:r w:rsidR="00CB25DC">
        <w:t xml:space="preserve"> m/min</w:t>
      </w:r>
    </w:p>
    <w:p w:rsidR="00CB25DC" w:rsidRDefault="00CB25DC" w:rsidP="00CB25DC">
      <w:pPr>
        <w:tabs>
          <w:tab w:val="left" w:pos="-1440"/>
          <w:tab w:val="left" w:pos="-720"/>
          <w:tab w:val="left" w:pos="2268"/>
          <w:tab w:val="left" w:pos="3402"/>
          <w:tab w:val="left" w:pos="3969"/>
        </w:tabs>
      </w:pPr>
      <w:r>
        <w:t>Elektr. Anschluß:</w:t>
      </w:r>
      <w:r>
        <w:tab/>
      </w:r>
      <w:r>
        <w:tab/>
        <w:t xml:space="preserve">230 V/ 400 V/ </w:t>
      </w:r>
      <w:r>
        <w:tab/>
      </w:r>
      <w:r>
        <w:tab/>
      </w:r>
      <w:r>
        <w:tab/>
        <w:t>1/N/PE</w:t>
      </w:r>
    </w:p>
    <w:p w:rsidR="00CB25DC" w:rsidRDefault="00CB25DC" w:rsidP="00CB25DC">
      <w:pPr>
        <w:tabs>
          <w:tab w:val="left" w:pos="-1440"/>
          <w:tab w:val="left" w:pos="-720"/>
          <w:tab w:val="left" w:pos="2268"/>
          <w:tab w:val="left" w:pos="3402"/>
          <w:tab w:val="left" w:pos="3969"/>
        </w:tabs>
      </w:pPr>
      <w:r>
        <w:t xml:space="preserve">Elektr. Anschluß </w:t>
      </w:r>
    </w:p>
    <w:p w:rsidR="00CB25DC" w:rsidRDefault="00CB25DC" w:rsidP="00CB25DC">
      <w:pPr>
        <w:tabs>
          <w:tab w:val="left" w:pos="-1440"/>
          <w:tab w:val="left" w:pos="-720"/>
          <w:tab w:val="left" w:pos="2268"/>
          <w:tab w:val="left" w:pos="3402"/>
          <w:tab w:val="left" w:pos="3969"/>
        </w:tabs>
      </w:pPr>
      <w:r>
        <w:t>Trommelmotor:</w:t>
      </w:r>
      <w:r>
        <w:tab/>
      </w:r>
      <w:r>
        <w:tab/>
        <w:t xml:space="preserve">230 V/50 Hz/     </w:t>
      </w:r>
      <w:r>
        <w:tab/>
      </w:r>
      <w:r>
        <w:tab/>
        <w:t>0,16 kW</w:t>
      </w:r>
    </w:p>
    <w:p w:rsidR="00CB25DC" w:rsidRDefault="00CB25DC" w:rsidP="00CB25DC">
      <w:pPr>
        <w:tabs>
          <w:tab w:val="left" w:pos="-1440"/>
          <w:tab w:val="left" w:pos="-720"/>
          <w:tab w:val="left" w:pos="3402"/>
          <w:tab w:val="left" w:pos="3969"/>
        </w:tabs>
      </w:pPr>
      <w:r>
        <w:t>Normen:</w:t>
      </w:r>
      <w:r>
        <w:tab/>
        <w:t xml:space="preserve">Schutzart IP X5 </w:t>
      </w:r>
      <w:r>
        <w:tab/>
        <w:t xml:space="preserve">nach DIN </w:t>
      </w:r>
      <w:r w:rsidR="001743E5">
        <w:t>60529</w:t>
      </w:r>
      <w:r>
        <w:t xml:space="preserve">; </w:t>
      </w:r>
      <w:r>
        <w:tab/>
        <w:t xml:space="preserve">CE-konform; </w:t>
      </w:r>
    </w:p>
    <w:p w:rsidR="00CB25DC" w:rsidRDefault="00CB25DC" w:rsidP="00CB25DC">
      <w:pPr>
        <w:tabs>
          <w:tab w:val="left" w:pos="-1440"/>
          <w:tab w:val="left" w:pos="-720"/>
          <w:tab w:val="left" w:pos="3402"/>
          <w:tab w:val="left" w:pos="3969"/>
        </w:tabs>
      </w:pPr>
      <w:r>
        <w:tab/>
        <w:t>Steckdosen IP X4</w:t>
      </w:r>
    </w:p>
    <w:p w:rsidR="003D1BB1" w:rsidRDefault="003D1BB1" w:rsidP="003D1BB1">
      <w:pPr>
        <w:tabs>
          <w:tab w:val="left" w:pos="-1440"/>
          <w:tab w:val="left" w:pos="-720"/>
          <w:tab w:val="left" w:pos="3402"/>
          <w:tab w:val="left" w:pos="3969"/>
        </w:tabs>
        <w:ind w:left="3402" w:hanging="3402"/>
        <w:rPr>
          <w:b/>
        </w:rPr>
      </w:pPr>
      <w:r>
        <w:t>Emissionen:</w:t>
      </w:r>
      <w:r>
        <w:tab/>
        <w:t>Der arbeitsplatz-bezogene Schallpegel des Geräts ist kleiner als 70 dB(A)</w:t>
      </w:r>
    </w:p>
    <w:p w:rsidR="008C07F8" w:rsidRDefault="008C07F8">
      <w:pPr>
        <w:tabs>
          <w:tab w:val="left" w:pos="-720"/>
          <w:tab w:val="left" w:pos="2268"/>
          <w:tab w:val="left" w:pos="2835"/>
          <w:tab w:val="left" w:pos="3402"/>
          <w:tab w:val="left" w:pos="6912"/>
        </w:tabs>
        <w:suppressAutoHyphens/>
        <w:ind w:right="-283"/>
      </w:pPr>
    </w:p>
    <w:p w:rsidR="008C07F8" w:rsidRDefault="008C07F8">
      <w:pPr>
        <w:tabs>
          <w:tab w:val="left" w:pos="-720"/>
          <w:tab w:val="left" w:pos="2268"/>
          <w:tab w:val="left" w:pos="2835"/>
          <w:tab w:val="left" w:pos="3402"/>
          <w:tab w:val="left" w:pos="6912"/>
        </w:tabs>
        <w:suppressAutoHyphens/>
        <w:ind w:right="-283"/>
      </w:pPr>
    </w:p>
    <w:p w:rsidR="008C07F8" w:rsidRDefault="008C07F8">
      <w:pPr>
        <w:pStyle w:val="berschrift3"/>
        <w:tabs>
          <w:tab w:val="clear" w:pos="1701"/>
          <w:tab w:val="left" w:pos="-720"/>
          <w:tab w:val="left" w:pos="2552"/>
          <w:tab w:val="left" w:pos="2835"/>
          <w:tab w:val="left" w:pos="3402"/>
          <w:tab w:val="left" w:pos="6912"/>
        </w:tabs>
        <w:suppressAutoHyphens/>
        <w:ind w:right="-283"/>
      </w:pPr>
      <w:r>
        <w:t>Besonderheit</w:t>
      </w:r>
    </w:p>
    <w:p w:rsidR="008C07F8" w:rsidRDefault="008C07F8">
      <w:pPr>
        <w:tabs>
          <w:tab w:val="left" w:pos="-720"/>
          <w:tab w:val="left" w:pos="2552"/>
          <w:tab w:val="left" w:pos="2835"/>
          <w:tab w:val="left" w:pos="3402"/>
          <w:tab w:val="left" w:pos="6912"/>
        </w:tabs>
        <w:suppressAutoHyphens/>
        <w:ind w:right="-283"/>
      </w:pPr>
    </w:p>
    <w:p w:rsidR="008C07F8" w:rsidRDefault="00CB25DC">
      <w:pPr>
        <w:numPr>
          <w:ilvl w:val="0"/>
          <w:numId w:val="23"/>
        </w:numPr>
        <w:tabs>
          <w:tab w:val="left" w:pos="-720"/>
          <w:tab w:val="left" w:pos="2835"/>
          <w:tab w:val="left" w:pos="3402"/>
          <w:tab w:val="left" w:pos="6912"/>
        </w:tabs>
        <w:suppressAutoHyphens/>
        <w:ind w:right="-283"/>
      </w:pPr>
      <w:r>
        <w:t>Wartungsfreier Trommelmotor</w:t>
      </w:r>
    </w:p>
    <w:p w:rsidR="008C07F8" w:rsidRDefault="008C07F8">
      <w:pPr>
        <w:tabs>
          <w:tab w:val="left" w:pos="-720"/>
          <w:tab w:val="left" w:pos="2835"/>
          <w:tab w:val="left" w:pos="3402"/>
          <w:tab w:val="left" w:pos="6912"/>
        </w:tabs>
        <w:suppressAutoHyphens/>
        <w:ind w:right="-283"/>
      </w:pPr>
    </w:p>
    <w:p w:rsidR="008C07F8" w:rsidRDefault="008C07F8">
      <w:pPr>
        <w:tabs>
          <w:tab w:val="left" w:pos="-720"/>
          <w:tab w:val="left" w:pos="2835"/>
          <w:tab w:val="left" w:pos="3402"/>
          <w:tab w:val="left" w:pos="6912"/>
        </w:tabs>
        <w:suppressAutoHyphens/>
        <w:ind w:right="-283"/>
      </w:pPr>
    </w:p>
    <w:p w:rsidR="008C07F8" w:rsidRDefault="008C07F8">
      <w:pPr>
        <w:tabs>
          <w:tab w:val="left" w:pos="2552"/>
          <w:tab w:val="left" w:pos="5670"/>
        </w:tabs>
        <w:ind w:right="-425"/>
      </w:pPr>
      <w:r>
        <w:rPr>
          <w:b/>
        </w:rPr>
        <w:t>Fabrikat</w:t>
      </w:r>
    </w:p>
    <w:p w:rsidR="008C07F8" w:rsidRDefault="008C07F8">
      <w:pPr>
        <w:tabs>
          <w:tab w:val="left" w:pos="2552"/>
          <w:tab w:val="left" w:pos="5670"/>
        </w:tabs>
        <w:ind w:right="-425"/>
      </w:pPr>
    </w:p>
    <w:p w:rsidR="008C07F8" w:rsidRDefault="008C07F8">
      <w:pPr>
        <w:tabs>
          <w:tab w:val="left" w:pos="1701"/>
          <w:tab w:val="left" w:pos="2835"/>
          <w:tab w:val="left" w:pos="3402"/>
        </w:tabs>
        <w:ind w:right="-283"/>
      </w:pPr>
      <w:r>
        <w:t>Hersteller:</w:t>
      </w:r>
      <w:r>
        <w:tab/>
      </w:r>
      <w:r>
        <w:tab/>
      </w:r>
      <w:r>
        <w:tab/>
      </w:r>
      <w:r w:rsidR="00E3298A" w:rsidRPr="00E3298A">
        <w:t>B.PRO</w:t>
      </w:r>
    </w:p>
    <w:p w:rsidR="008C07F8" w:rsidRDefault="008C07F8">
      <w:pPr>
        <w:tabs>
          <w:tab w:val="left" w:pos="3402"/>
          <w:tab w:val="left" w:pos="5670"/>
        </w:tabs>
        <w:ind w:right="-425"/>
      </w:pPr>
      <w:r>
        <w:t>Modell:</w:t>
      </w:r>
      <w:r>
        <w:tab/>
      </w:r>
      <w:r w:rsidR="00CB25DC">
        <w:t>RSPV</w:t>
      </w:r>
    </w:p>
    <w:p w:rsidR="008C07F8" w:rsidRDefault="008C07F8">
      <w:pPr>
        <w:tabs>
          <w:tab w:val="left" w:pos="3402"/>
          <w:tab w:val="left" w:pos="5670"/>
        </w:tabs>
        <w:ind w:right="-425"/>
      </w:pPr>
      <w:r>
        <w:rPr>
          <w:lang w:val="en-US"/>
        </w:rPr>
        <w:t>Best.Nr.</w:t>
      </w:r>
      <w:r>
        <w:rPr>
          <w:lang w:val="en-US"/>
        </w:rPr>
        <w:tab/>
      </w:r>
      <w:r w:rsidR="001F76D8">
        <w:rPr>
          <w:lang w:val="en-US"/>
        </w:rPr>
        <w:t>383 735</w:t>
      </w:r>
    </w:p>
    <w:sectPr w:rsidR="008C07F8">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070" w:rsidRDefault="00200070">
      <w:r>
        <w:separator/>
      </w:r>
    </w:p>
  </w:endnote>
  <w:endnote w:type="continuationSeparator" w:id="0">
    <w:p w:rsidR="00200070" w:rsidRDefault="0020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E5" w:rsidRDefault="001743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E5" w:rsidRPr="003F4521" w:rsidRDefault="00E92E31">
    <w:pPr>
      <w:pStyle w:val="Fuzeile"/>
      <w:rPr>
        <w:sz w:val="16"/>
      </w:rPr>
    </w:pPr>
    <w:r w:rsidRPr="003F4521">
      <w:rPr>
        <w:sz w:val="16"/>
      </w:rPr>
      <w:t xml:space="preserve">LV-Text RSPV </w:t>
    </w:r>
    <w:r w:rsidR="00DE7663" w:rsidRPr="003F4521">
      <w:rPr>
        <w:sz w:val="16"/>
      </w:rPr>
      <w:t>/ Version</w:t>
    </w:r>
    <w:r w:rsidRPr="003F4521">
      <w:rPr>
        <w:sz w:val="16"/>
      </w:rPr>
      <w:t xml:space="preserve"> </w:t>
    </w:r>
    <w:r w:rsidR="001743E5">
      <w:rPr>
        <w:sz w:val="16"/>
      </w:rPr>
      <w:t>8</w:t>
    </w:r>
    <w:r w:rsidRPr="003F4521">
      <w:rPr>
        <w:sz w:val="16"/>
      </w:rPr>
      <w:t xml:space="preserve">.0 / </w:t>
    </w:r>
    <w:r w:rsidR="001743E5">
      <w:rPr>
        <w:sz w:val="16"/>
      </w:rPr>
      <w:t>L.Schröder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E5" w:rsidRDefault="001743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070" w:rsidRDefault="00200070">
      <w:r>
        <w:separator/>
      </w:r>
    </w:p>
  </w:footnote>
  <w:footnote w:type="continuationSeparator" w:id="0">
    <w:p w:rsidR="00200070" w:rsidRDefault="0020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E5" w:rsidRDefault="00174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E5" w:rsidRDefault="001743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E5" w:rsidRDefault="00174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B1A9E"/>
    <w:rsid w:val="000B4125"/>
    <w:rsid w:val="000D2DEA"/>
    <w:rsid w:val="00106E3A"/>
    <w:rsid w:val="001743E5"/>
    <w:rsid w:val="00186801"/>
    <w:rsid w:val="001F76D8"/>
    <w:rsid w:val="00200070"/>
    <w:rsid w:val="00245830"/>
    <w:rsid w:val="003D1BB1"/>
    <w:rsid w:val="003E6A41"/>
    <w:rsid w:val="003F4521"/>
    <w:rsid w:val="0043010D"/>
    <w:rsid w:val="004B540B"/>
    <w:rsid w:val="004B6E48"/>
    <w:rsid w:val="00537D06"/>
    <w:rsid w:val="0077100B"/>
    <w:rsid w:val="00787E01"/>
    <w:rsid w:val="007945BF"/>
    <w:rsid w:val="007E3C8D"/>
    <w:rsid w:val="007F10A8"/>
    <w:rsid w:val="008952FE"/>
    <w:rsid w:val="008C07F8"/>
    <w:rsid w:val="008F1373"/>
    <w:rsid w:val="009E376D"/>
    <w:rsid w:val="00B51F7C"/>
    <w:rsid w:val="00CB25DC"/>
    <w:rsid w:val="00D575FE"/>
    <w:rsid w:val="00D64C4A"/>
    <w:rsid w:val="00DC59B2"/>
    <w:rsid w:val="00DD08F9"/>
    <w:rsid w:val="00DE7663"/>
    <w:rsid w:val="00E0334E"/>
    <w:rsid w:val="00E3298A"/>
    <w:rsid w:val="00E92E31"/>
    <w:rsid w:val="00EF7934"/>
    <w:rsid w:val="00FE4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2B4ACFF-34BD-43C6-9B63-50474CEA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link w:val="berschrift3Zchn"/>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berschrift3Zchn">
    <w:name w:val="Überschrift 3 Zchn"/>
    <w:link w:val="berschrift3"/>
    <w:rsid w:val="003F452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1897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2021-09-24T20:29:00Z</dcterms:created>
  <dcterms:modified xsi:type="dcterms:W3CDTF">2021-09-24T20:29:00Z</dcterms:modified>
</cp:coreProperties>
</file>