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F0F7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9391549" w14:textId="77777777" w:rsidR="003A5A20" w:rsidRPr="00582CCA" w:rsidRDefault="003B31C6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K-4 - Cash </w:t>
      </w:r>
      <w:r w:rsidR="0020303B">
        <w:rPr>
          <w:rFonts w:ascii="Arial" w:hAnsi="Arial"/>
          <w:b/>
          <w:sz w:val="28"/>
          <w:u w:val="single"/>
        </w:rPr>
        <w:t>r</w:t>
      </w:r>
      <w:r>
        <w:rPr>
          <w:rFonts w:ascii="Arial" w:hAnsi="Arial"/>
          <w:b/>
          <w:sz w:val="28"/>
          <w:u w:val="single"/>
        </w:rPr>
        <w:t xml:space="preserve">egister </w:t>
      </w:r>
      <w:r w:rsidR="0020303B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ooth</w:t>
      </w:r>
    </w:p>
    <w:p w14:paraId="1DF27E65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AE79951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1F1B436" w14:textId="77777777" w:rsidR="00B34498" w:rsidRPr="008242C3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509B31CA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CD1F8BC" w14:textId="77777777" w:rsidR="00B34498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4E4022C8" w14:textId="77777777" w:rsidR="0056384E" w:rsidRPr="004012B8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D832E72" w14:textId="77777777" w:rsidR="004012B8" w:rsidRPr="00C60B01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7C999271" w14:textId="77777777" w:rsidR="00C921B5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A9400BF" w14:textId="77777777" w:rsidR="004012B8" w:rsidRPr="0086563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0AED776E" w14:textId="77777777" w:rsidR="00C921B5" w:rsidRPr="0086563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530B7AD8" w14:textId="77777777" w:rsidR="00B34498" w:rsidRPr="0086563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A74A009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72C64DD" w14:textId="77777777" w:rsidR="00141FD5" w:rsidRDefault="003B31C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2D266C3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361181F2" w14:textId="77777777" w:rsidR="00B34498" w:rsidRPr="00C35B88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58B2FB34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55BCF02" w14:textId="77777777" w:rsidR="008947C8" w:rsidRDefault="003B31C6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0E2166C2" w14:textId="77777777" w:rsidR="00E65ECC" w:rsidRDefault="003B31C6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Cash register table can be positioned on left or right on operator side.</w:t>
      </w:r>
    </w:p>
    <w:p w14:paraId="326FCA96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5BBB97B" w14:textId="77777777" w:rsidR="008077FB" w:rsidRPr="008077FB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0DC7671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5CBD605" w14:textId="77777777" w:rsidR="00763184" w:rsidRPr="00324365" w:rsidRDefault="003B31C6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The cash register module is equipped with a 40 mm high top surface of micro-polished stainless steel with smooth bevelling on all sides. With stainless-steel </w:t>
      </w:r>
      <w:proofErr w:type="gramStart"/>
      <w:r>
        <w:rPr>
          <w:rFonts w:ascii="Arial" w:hAnsi="Arial"/>
        </w:rPr>
        <w:t>table top</w:t>
      </w:r>
      <w:proofErr w:type="gramEnd"/>
      <w:r>
        <w:rPr>
          <w:rFonts w:ascii="Arial" w:hAnsi="Arial"/>
        </w:rPr>
        <w:t xml:space="preserve"> with opening for cable routing. With drawer beneath stainless-steel </w:t>
      </w:r>
      <w:proofErr w:type="gramStart"/>
      <w:r>
        <w:rPr>
          <w:rFonts w:ascii="Arial" w:hAnsi="Arial"/>
        </w:rPr>
        <w:t>table top</w:t>
      </w:r>
      <w:proofErr w:type="gramEnd"/>
      <w:r>
        <w:rPr>
          <w:rFonts w:ascii="Arial" w:hAnsi="Arial"/>
        </w:rPr>
        <w:t>.</w:t>
      </w:r>
    </w:p>
    <w:p w14:paraId="67DE5BC6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5873B297" w14:textId="77777777" w:rsidR="005E2E5D" w:rsidRPr="00396B21" w:rsidRDefault="003B31C6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699727C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6DD6D08" w14:textId="77777777" w:rsidR="00324365" w:rsidRDefault="003B31C6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on the operator side are made of powder-coated thin sheet electrolytically galvanised on both sides: The standard colour of the basic buffet below the stainless-steel top surface:</w:t>
      </w:r>
    </w:p>
    <w:p w14:paraId="57ACBC2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8BADB65" w14:textId="77777777" w:rsidR="005E2E5D" w:rsidRDefault="003B31C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537F602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8985CF5" w14:textId="77777777" w:rsidR="005E2E5D" w:rsidRPr="00460AF8" w:rsidRDefault="003B31C6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 xml:space="preserve">See under Customer-side front panelling </w:t>
      </w:r>
      <w:r w:rsidR="00560FB8" w:rsidRPr="00560FB8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683303F6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082BCFDC" w14:textId="77777777" w:rsidR="00324365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installed on operator side on inside beneath </w:t>
      </w:r>
      <w:proofErr w:type="gramStart"/>
      <w:r>
        <w:rPr>
          <w:rFonts w:ascii="Arial" w:hAnsi="Arial"/>
        </w:rPr>
        <w:t>table top</w:t>
      </w:r>
      <w:proofErr w:type="gramEnd"/>
      <w:r>
        <w:rPr>
          <w:rFonts w:ascii="Arial" w:hAnsi="Arial"/>
        </w:rPr>
        <w:t xml:space="preserve">. The maximum permitted power </w:t>
      </w:r>
      <w:r>
        <w:rPr>
          <w:rFonts w:ascii="Arial" w:hAnsi="Arial"/>
        </w:rPr>
        <w:lastRenderedPageBreak/>
        <w:t>input for socket outlets to connect external units depends on the unit equipment.</w:t>
      </w:r>
    </w:p>
    <w:p w14:paraId="13D1D615" w14:textId="77777777" w:rsidR="00E65ECC" w:rsidRDefault="00E65ECC" w:rsidP="00B12139">
      <w:pPr>
        <w:suppressAutoHyphens/>
        <w:ind w:right="3402"/>
        <w:rPr>
          <w:rFonts w:ascii="Arial" w:hAnsi="Arial"/>
        </w:rPr>
      </w:pPr>
    </w:p>
    <w:p w14:paraId="740EAF14" w14:textId="77777777" w:rsidR="00E65ECC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In the foot space beneath the </w:t>
      </w:r>
      <w:proofErr w:type="gramStart"/>
      <w:r>
        <w:rPr>
          <w:rFonts w:ascii="Arial" w:hAnsi="Arial"/>
        </w:rPr>
        <w:t>table top</w:t>
      </w:r>
      <w:proofErr w:type="gramEnd"/>
      <w:r>
        <w:rPr>
          <w:rFonts w:ascii="Arial" w:hAnsi="Arial"/>
        </w:rPr>
        <w:t xml:space="preserve"> with footrest installed at an angle</w:t>
      </w:r>
    </w:p>
    <w:p w14:paraId="725F8F18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57017D3C" w14:textId="77777777" w:rsidR="00C00BF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6F2E47D4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5D867278" w14:textId="77777777" w:rsidR="00324365" w:rsidRDefault="003B31C6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Customer-side front panelling:</w:t>
      </w:r>
    </w:p>
    <w:p w14:paraId="09E25983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4B90A9FE" w14:textId="77777777" w:rsidR="00324365" w:rsidRDefault="003B31C6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Customer-side front panelling </w:t>
      </w:r>
    </w:p>
    <w:p w14:paraId="07D63FFB" w14:textId="77777777" w:rsidR="00324365" w:rsidRDefault="00324365" w:rsidP="00324365">
      <w:pPr>
        <w:pStyle w:val="Listenabsatz"/>
        <w:rPr>
          <w:rFonts w:ascii="Arial" w:hAnsi="Arial"/>
        </w:rPr>
      </w:pPr>
    </w:p>
    <w:p w14:paraId="41613755" w14:textId="77777777" w:rsidR="00324365" w:rsidRDefault="003B31C6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560FB8" w:rsidRPr="00560FB8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499485BB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61DB2635" w14:textId="77777777" w:rsidR="00324365" w:rsidRDefault="003B31C6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F559FD6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02E1B3C1" w14:textId="77777777" w:rsidR="00324365" w:rsidRDefault="00560FB8" w:rsidP="00324365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560FB8">
        <w:rPr>
          <w:rFonts w:ascii="Arial" w:hAnsi="Arial"/>
        </w:rPr>
        <w:t>B.PRO</w:t>
      </w:r>
      <w:r w:rsidR="003B31C6">
        <w:rPr>
          <w:rFonts w:ascii="Arial" w:hAnsi="Arial"/>
        </w:rPr>
        <w:t xml:space="preserve"> colours: *</w:t>
      </w:r>
    </w:p>
    <w:p w14:paraId="27B9B2E1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1A102B53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795AC180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29BE4E1A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04C70601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623DFD92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7F35C67E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4D0CC4A9" w14:textId="77777777" w:rsidR="00324365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7DE16F04" w14:textId="77777777" w:rsidR="00324365" w:rsidRPr="00D50840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4C6CF4AC" w14:textId="77777777" w:rsidR="00324365" w:rsidRPr="00D50840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0AF34D05" w14:textId="77777777" w:rsidR="00324365" w:rsidRPr="00D50840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32DE66D3" w14:textId="77777777" w:rsidR="00324365" w:rsidRPr="00D50840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191B745D" w14:textId="77777777" w:rsidR="00324365" w:rsidRPr="00D50840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4D4BC0BE" w14:textId="77777777" w:rsidR="00324365" w:rsidRPr="00D50840" w:rsidRDefault="003B31C6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6E2E1243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787F7AFD" w14:textId="77777777" w:rsidR="00324365" w:rsidRPr="00324365" w:rsidRDefault="003B31C6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4D9E366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99A801C" w14:textId="77777777" w:rsidR="008077FB" w:rsidRDefault="003B31C6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473198D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54C0AAA5" w14:textId="77777777" w:rsidR="00C21A08" w:rsidRDefault="003B31C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560FB8" w:rsidRPr="00560FB8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7E5F6D87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2DF9E255" w14:textId="77777777" w:rsidR="008E27E7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666CAE51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726858A7" w14:textId="77777777" w:rsidR="007B52F9" w:rsidRDefault="003B31C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281DE8D8" w14:textId="77777777" w:rsidR="008E27E7" w:rsidRDefault="008E27E7" w:rsidP="008E27E7">
      <w:pPr>
        <w:pStyle w:val="Listenabsatz"/>
        <w:rPr>
          <w:rFonts w:ascii="Arial" w:hAnsi="Arial"/>
        </w:rPr>
      </w:pPr>
    </w:p>
    <w:p w14:paraId="1E7A68C8" w14:textId="77777777" w:rsidR="007B52F9" w:rsidRDefault="003B31C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591290FA" w14:textId="77777777" w:rsidR="00DE683D" w:rsidRDefault="00DE683D" w:rsidP="00DE683D">
      <w:pPr>
        <w:pStyle w:val="Listenabsatz"/>
        <w:rPr>
          <w:rFonts w:ascii="Arial" w:hAnsi="Arial"/>
        </w:rPr>
      </w:pPr>
    </w:p>
    <w:p w14:paraId="3850BC3C" w14:textId="77777777" w:rsidR="00DE683D" w:rsidRDefault="003B31C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7030B1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0C52157A" w14:textId="77777777" w:rsidR="00DE683D" w:rsidRDefault="00DE683D" w:rsidP="00DE683D">
      <w:pPr>
        <w:pStyle w:val="Listenabsatz"/>
        <w:rPr>
          <w:rFonts w:ascii="Arial" w:hAnsi="Arial"/>
        </w:rPr>
      </w:pPr>
    </w:p>
    <w:p w14:paraId="440EAE54" w14:textId="77777777" w:rsidR="00DE683D" w:rsidRPr="00DE683D" w:rsidRDefault="003B31C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0242B186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3A10F76" w14:textId="77777777" w:rsidR="008E27E7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64DAFB08" w14:textId="77777777" w:rsidR="002949FF" w:rsidRDefault="002949FF" w:rsidP="002949FF">
      <w:pPr>
        <w:pStyle w:val="Listenabsatz"/>
        <w:rPr>
          <w:rFonts w:ascii="Arial" w:hAnsi="Arial"/>
        </w:rPr>
      </w:pPr>
    </w:p>
    <w:p w14:paraId="3FDD5898" w14:textId="77777777" w:rsidR="002949FF" w:rsidRDefault="003B31C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7030B1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299C8E45" w14:textId="77777777" w:rsidR="00C033DE" w:rsidRDefault="00C033DE" w:rsidP="00C033DE">
      <w:pPr>
        <w:pStyle w:val="Listenabsatz"/>
        <w:rPr>
          <w:rFonts w:ascii="Arial" w:hAnsi="Arial"/>
        </w:rPr>
      </w:pPr>
    </w:p>
    <w:p w14:paraId="760AB8BE" w14:textId="77777777" w:rsidR="008E27E7" w:rsidRPr="00324365" w:rsidRDefault="003B31C6" w:rsidP="003243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7030B1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145E3C66" w14:textId="77777777" w:rsidR="003E3C32" w:rsidRDefault="003E3C32" w:rsidP="003E3C32">
      <w:pPr>
        <w:pStyle w:val="Listenabsatz"/>
        <w:rPr>
          <w:rFonts w:ascii="Arial" w:hAnsi="Arial"/>
        </w:rPr>
      </w:pPr>
    </w:p>
    <w:p w14:paraId="7E3FD3C4" w14:textId="77777777" w:rsidR="003E3C32" w:rsidRPr="00192718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7030B1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71AC07AD" w14:textId="77777777" w:rsidR="00460AF8" w:rsidRDefault="00460AF8" w:rsidP="00460AF8">
      <w:pPr>
        <w:pStyle w:val="Listenabsatz"/>
        <w:rPr>
          <w:rFonts w:ascii="Arial" w:hAnsi="Arial"/>
        </w:rPr>
      </w:pPr>
    </w:p>
    <w:p w14:paraId="6FAF7341" w14:textId="77777777" w:rsidR="00460AF8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8E564BF" w14:textId="77777777" w:rsidR="003E3C32" w:rsidRDefault="003E3C32" w:rsidP="003E3C32">
      <w:pPr>
        <w:pStyle w:val="Listenabsatz"/>
        <w:rPr>
          <w:rFonts w:ascii="Arial" w:hAnsi="Arial"/>
        </w:rPr>
      </w:pPr>
    </w:p>
    <w:p w14:paraId="5356CF06" w14:textId="77777777" w:rsidR="003E3C32" w:rsidRPr="00C21A08" w:rsidRDefault="003B31C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030B1" w:rsidRPr="00FB39CB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4450F8A3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15F6EC9" w14:textId="77777777" w:rsidR="002949FF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Adjustable feet made of stainless steel (instead of castors)</w:t>
      </w:r>
    </w:p>
    <w:p w14:paraId="752A1299" w14:textId="77777777" w:rsidR="002949FF" w:rsidRDefault="002949FF" w:rsidP="002949FF">
      <w:pPr>
        <w:pStyle w:val="Listenabsatz"/>
        <w:rPr>
          <w:rFonts w:ascii="Arial" w:hAnsi="Arial"/>
        </w:rPr>
      </w:pPr>
    </w:p>
    <w:p w14:paraId="6A1861E7" w14:textId="77777777" w:rsidR="002949FF" w:rsidRDefault="003B31C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4470D188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3723167D" w14:textId="77777777" w:rsidR="00853EF0" w:rsidRPr="008077FB" w:rsidRDefault="003B31C6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58228935" w14:textId="77777777" w:rsidR="002B5F28" w:rsidRPr="00FB39CB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3FF6A140" w14:textId="77777777" w:rsidR="00763184" w:rsidRPr="008C238A" w:rsidRDefault="003B31C6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7394FCC6" w14:textId="77777777" w:rsidR="00A35963" w:rsidRDefault="003B31C6" w:rsidP="00A35963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95 kg (without options)</w:t>
      </w:r>
    </w:p>
    <w:p w14:paraId="35B220AE" w14:textId="77777777" w:rsidR="003457C4" w:rsidRDefault="003B31C6" w:rsidP="003457C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0D9C8AA8" w14:textId="77777777" w:rsidR="00763184" w:rsidRDefault="003B31C6" w:rsidP="003457C4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>50–60 Hz</w:t>
      </w:r>
    </w:p>
    <w:p w14:paraId="49800188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EC7A894" w14:textId="77777777" w:rsidR="00F45E59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5C9B1E5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5E8C581" w14:textId="77777777" w:rsidR="008077FB" w:rsidRPr="008077FB" w:rsidRDefault="003B31C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0DEDB909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3E05992" w14:textId="77777777" w:rsidR="007668DC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Cash register table design optionally on left or right, with opening for cable routing</w:t>
      </w:r>
    </w:p>
    <w:p w14:paraId="00D924F0" w14:textId="77777777" w:rsidR="00670B5E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2 socket outlets with 230 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</w:t>
      </w:r>
    </w:p>
    <w:p w14:paraId="256AB812" w14:textId="77777777" w:rsidR="00670B5E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Footrest </w:t>
      </w:r>
    </w:p>
    <w:p w14:paraId="0A245CD1" w14:textId="77777777" w:rsidR="00763184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3009677A" w14:textId="77777777" w:rsidR="00763184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73D36F39" w14:textId="77777777" w:rsidR="008077FB" w:rsidRPr="0094781B" w:rsidRDefault="003B31C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115ED33C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DDA67DB" w14:textId="77777777" w:rsidR="00B34498" w:rsidRPr="008077FB" w:rsidRDefault="003B31C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3ECF2C34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CDF933E" w14:textId="77777777" w:rsidR="00B34498" w:rsidRPr="000D49F8" w:rsidRDefault="003B31C6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0FB8" w:rsidRPr="00560FB8">
        <w:rPr>
          <w:rFonts w:ascii="Arial" w:hAnsi="Arial"/>
        </w:rPr>
        <w:t>B.PRO</w:t>
      </w:r>
    </w:p>
    <w:p w14:paraId="18208EE3" w14:textId="77777777" w:rsidR="00B34498" w:rsidRPr="00763184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K-4</w:t>
      </w:r>
    </w:p>
    <w:p w14:paraId="34165A61" w14:textId="77777777" w:rsidR="001E4EB1" w:rsidRPr="00763184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381 890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C7BAA" w14:textId="77777777" w:rsidR="00646471" w:rsidRDefault="00646471">
      <w:r>
        <w:separator/>
      </w:r>
    </w:p>
  </w:endnote>
  <w:endnote w:type="continuationSeparator" w:id="0">
    <w:p w14:paraId="2DC27C4D" w14:textId="77777777" w:rsidR="00646471" w:rsidRDefault="0064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E9A4" w14:textId="77777777" w:rsidR="00F059E3" w:rsidRPr="00DB3779" w:rsidRDefault="003B31C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K-4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3D55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3D55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612C1" w14:textId="77777777" w:rsidR="00646471" w:rsidRDefault="00646471">
      <w:r>
        <w:separator/>
      </w:r>
    </w:p>
  </w:footnote>
  <w:footnote w:type="continuationSeparator" w:id="0">
    <w:p w14:paraId="74A00AF7" w14:textId="77777777" w:rsidR="00646471" w:rsidRDefault="0064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D4BE0754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8042F3E8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CE7E365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52283AAA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E694641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C22EE242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7BA045C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376699A2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65EEECBE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AE38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8D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C1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09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E2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4C9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AB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44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E2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31946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A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45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0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E2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60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84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E1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EC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E3D05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8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529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ED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EC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785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4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88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528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3C76D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00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702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80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C6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03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27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A4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AF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C3A8C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49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6C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6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2D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E22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3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8D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0D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2AF6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AF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9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66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47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ED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E5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E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05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57746B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EF671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9CF6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6EC9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6E1D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8296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34ED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D8BF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86DB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108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AA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624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F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40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24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6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EC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3A8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22185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86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AC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4B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85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E0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EE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1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321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7902E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CA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01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47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26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729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ED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AC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E63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A0E89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6E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3AC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9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45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89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28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C4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2A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989C2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A0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47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A4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EC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4C1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6C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CB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4D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EFA4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CB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68B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AB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01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523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0B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2B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90E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8592B7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DC0695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48EE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405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92DE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FEFD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F4DE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7618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3673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2CB0BF7E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E2FED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9046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9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2ED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69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46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D07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2012D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04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49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0B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CE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A7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21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C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C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A11429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7CC52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B42E5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13477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C45E5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7ECCB3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FBAD1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C444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6888A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9AB0C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A1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0E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81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CA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AE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A7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C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43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303B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A46B0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457C4"/>
    <w:rsid w:val="003510AC"/>
    <w:rsid w:val="00351EF1"/>
    <w:rsid w:val="00352631"/>
    <w:rsid w:val="00353733"/>
    <w:rsid w:val="0035523C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B31C6"/>
    <w:rsid w:val="003C3E3B"/>
    <w:rsid w:val="003D4EC3"/>
    <w:rsid w:val="003E053D"/>
    <w:rsid w:val="003E1010"/>
    <w:rsid w:val="003E3C32"/>
    <w:rsid w:val="003F2A0A"/>
    <w:rsid w:val="003F3C99"/>
    <w:rsid w:val="003F6EF6"/>
    <w:rsid w:val="004012B8"/>
    <w:rsid w:val="004028A1"/>
    <w:rsid w:val="00406191"/>
    <w:rsid w:val="004069B3"/>
    <w:rsid w:val="004162B4"/>
    <w:rsid w:val="0042096C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B2F4A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0FB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023D"/>
    <w:rsid w:val="00607713"/>
    <w:rsid w:val="006102E2"/>
    <w:rsid w:val="00626D46"/>
    <w:rsid w:val="0064209A"/>
    <w:rsid w:val="00646471"/>
    <w:rsid w:val="00663285"/>
    <w:rsid w:val="00670B5E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30B1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2694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238A"/>
    <w:rsid w:val="008C65C9"/>
    <w:rsid w:val="008E0E52"/>
    <w:rsid w:val="008E27E7"/>
    <w:rsid w:val="008E39C0"/>
    <w:rsid w:val="008F6886"/>
    <w:rsid w:val="00903B6D"/>
    <w:rsid w:val="00924CF7"/>
    <w:rsid w:val="00927D14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35963"/>
    <w:rsid w:val="00A67591"/>
    <w:rsid w:val="00A714DE"/>
    <w:rsid w:val="00A837E2"/>
    <w:rsid w:val="00A847B3"/>
    <w:rsid w:val="00A85460"/>
    <w:rsid w:val="00A92062"/>
    <w:rsid w:val="00A95B3C"/>
    <w:rsid w:val="00AA1774"/>
    <w:rsid w:val="00AB6EBE"/>
    <w:rsid w:val="00AD7B4B"/>
    <w:rsid w:val="00AF6F19"/>
    <w:rsid w:val="00B03D55"/>
    <w:rsid w:val="00B048DE"/>
    <w:rsid w:val="00B1210B"/>
    <w:rsid w:val="00B12139"/>
    <w:rsid w:val="00B16B91"/>
    <w:rsid w:val="00B3412D"/>
    <w:rsid w:val="00B34498"/>
    <w:rsid w:val="00B42FB8"/>
    <w:rsid w:val="00B50D0C"/>
    <w:rsid w:val="00B53698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0622"/>
    <w:rsid w:val="00C16922"/>
    <w:rsid w:val="00C2054F"/>
    <w:rsid w:val="00C21A08"/>
    <w:rsid w:val="00C34C91"/>
    <w:rsid w:val="00C35B88"/>
    <w:rsid w:val="00C37002"/>
    <w:rsid w:val="00C4135E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568"/>
    <w:rsid w:val="00E32941"/>
    <w:rsid w:val="00E32A36"/>
    <w:rsid w:val="00E33199"/>
    <w:rsid w:val="00E338F3"/>
    <w:rsid w:val="00E45841"/>
    <w:rsid w:val="00E47DBA"/>
    <w:rsid w:val="00E604D6"/>
    <w:rsid w:val="00E6107C"/>
    <w:rsid w:val="00E65ECC"/>
    <w:rsid w:val="00E96E22"/>
    <w:rsid w:val="00EA21FC"/>
    <w:rsid w:val="00EA7C9B"/>
    <w:rsid w:val="00EC06A2"/>
    <w:rsid w:val="00EC6454"/>
    <w:rsid w:val="00ED4F7B"/>
    <w:rsid w:val="00ED6855"/>
    <w:rsid w:val="00EE6947"/>
    <w:rsid w:val="00EF604A"/>
    <w:rsid w:val="00F00895"/>
    <w:rsid w:val="00F013B4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B39CB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8CCB"/>
  <w15:chartTrackingRefBased/>
  <w15:docId w15:val="{70A8626A-EFD1-4803-8E43-5D956F90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2021-10-07T13:11:00Z</dcterms:created>
  <dcterms:modified xsi:type="dcterms:W3CDTF">2021-10-07T13:11:00Z</dcterms:modified>
</cp:coreProperties>
</file>