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572F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6877AF7" w14:textId="77777777" w:rsidR="003A5A20" w:rsidRPr="00582CCA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582CCA" w:rsidRPr="00582CCA">
        <w:rPr>
          <w:rFonts w:ascii="Arial" w:hAnsi="Arial"/>
          <w:b/>
          <w:spacing w:val="-3"/>
          <w:sz w:val="28"/>
          <w:u w:val="single"/>
          <w:lang w:val="en-GB"/>
        </w:rPr>
        <w:t>A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>-</w:t>
      </w:r>
      <w:proofErr w:type="gramStart"/>
      <w:r w:rsidR="007668DC" w:rsidRPr="00582CCA">
        <w:rPr>
          <w:rFonts w:ascii="Arial" w:hAnsi="Arial"/>
          <w:b/>
          <w:spacing w:val="-3"/>
          <w:sz w:val="28"/>
          <w:u w:val="single"/>
          <w:lang w:val="en-GB"/>
        </w:rPr>
        <w:t>V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 -</w:t>
      </w:r>
      <w:proofErr w:type="gramEnd"/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582CCA">
        <w:rPr>
          <w:rFonts w:ascii="Arial" w:hAnsi="Arial"/>
          <w:b/>
          <w:spacing w:val="-3"/>
          <w:sz w:val="28"/>
          <w:u w:val="single"/>
          <w:lang w:val="en-GB"/>
        </w:rPr>
        <w:t>Anfahrwand</w:t>
      </w:r>
      <w:proofErr w:type="spellEnd"/>
      <w:r w:rsidR="007668DC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7668DC" w:rsidRPr="00582CCA">
        <w:rPr>
          <w:rFonts w:ascii="Arial" w:hAnsi="Arial"/>
          <w:b/>
          <w:spacing w:val="-3"/>
          <w:sz w:val="28"/>
          <w:u w:val="single"/>
          <w:lang w:val="en-GB"/>
        </w:rPr>
        <w:t>variabel</w:t>
      </w:r>
      <w:proofErr w:type="spellEnd"/>
    </w:p>
    <w:p w14:paraId="76854E36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31670D0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EF2DDDD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06363C55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9B54292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47C8">
        <w:rPr>
          <w:rFonts w:ascii="Arial" w:hAnsi="Arial"/>
        </w:rPr>
        <w:t>800-2200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69C7D5FF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2697440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129D8236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3F99059E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6C795A7C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069129F5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0A03467E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AB402E0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26DF209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8F148AB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B7DBAD6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175811A" w14:textId="77777777" w:rsidR="008947C8" w:rsidRDefault="008947C8" w:rsidP="008947C8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>
        <w:rPr>
          <w:rFonts w:ascii="Arial" w:hAnsi="Arial"/>
        </w:rPr>
        <w:t xml:space="preserve">Modul, basierend auf einer stabilen, selbst tragenden Blechkonstruktion, steckerfertig installiert, mit ca. 2 m langem Anschlusskabel und Stecker. </w:t>
      </w:r>
    </w:p>
    <w:p w14:paraId="73E6A8B8" w14:textId="77777777" w:rsidR="002E1F4B" w:rsidRPr="008F6886" w:rsidRDefault="005E0ED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Modulbreite v</w:t>
      </w:r>
      <w:r w:rsidR="008947C8">
        <w:rPr>
          <w:rFonts w:ascii="Arial" w:hAnsi="Arial"/>
        </w:rPr>
        <w:t>ariabel, frei wählbar zwischen 800-22</w:t>
      </w:r>
      <w:r>
        <w:rPr>
          <w:rFonts w:ascii="Arial" w:hAnsi="Arial"/>
        </w:rPr>
        <w:t>00mm</w:t>
      </w:r>
      <w:r w:rsidR="008947C8">
        <w:rPr>
          <w:rFonts w:ascii="Arial" w:hAnsi="Arial"/>
        </w:rPr>
        <w:t xml:space="preserve"> (Nischenmaß </w:t>
      </w:r>
      <w:r w:rsidR="00B3412D">
        <w:rPr>
          <w:rFonts w:ascii="Arial" w:hAnsi="Arial"/>
        </w:rPr>
        <w:t>550-195</w:t>
      </w:r>
      <w:r w:rsidR="008947C8">
        <w:rPr>
          <w:rFonts w:ascii="Arial" w:hAnsi="Arial"/>
        </w:rPr>
        <w:t>0mm)</w:t>
      </w:r>
      <w:r>
        <w:rPr>
          <w:rFonts w:ascii="Arial" w:hAnsi="Arial"/>
        </w:rPr>
        <w:t>.</w:t>
      </w:r>
      <w:r w:rsidR="008772CF">
        <w:rPr>
          <w:rFonts w:ascii="Arial" w:hAnsi="Arial"/>
        </w:rPr>
        <w:t xml:space="preserve"> Bedienseitig offen für das Einfahren von Spendern, der </w:t>
      </w:r>
      <w:r w:rsidR="00747DAF" w:rsidRPr="00747DAF">
        <w:rPr>
          <w:rFonts w:ascii="Arial" w:hAnsi="Arial"/>
        </w:rPr>
        <w:t>B.PRO</w:t>
      </w:r>
      <w:r w:rsidR="008772CF">
        <w:rPr>
          <w:rFonts w:ascii="Arial" w:hAnsi="Arial"/>
        </w:rPr>
        <w:t xml:space="preserve"> COOK </w:t>
      </w:r>
      <w:proofErr w:type="spellStart"/>
      <w:r w:rsidR="008772CF">
        <w:rPr>
          <w:rFonts w:ascii="Arial" w:hAnsi="Arial"/>
        </w:rPr>
        <w:t>Frontcooking</w:t>
      </w:r>
      <w:proofErr w:type="spellEnd"/>
      <w:r w:rsidR="008772CF">
        <w:rPr>
          <w:rFonts w:ascii="Arial" w:hAnsi="Arial"/>
        </w:rPr>
        <w:t>-Station oder anderen Produkten zur Speisenausgabe.</w:t>
      </w:r>
    </w:p>
    <w:p w14:paraId="72E398B8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066D10B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236E52C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A69CC6B" w14:textId="77777777" w:rsidR="00763184" w:rsidRPr="00324365" w:rsidRDefault="00F10D7F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>Die Anfahrwand</w:t>
      </w:r>
      <w:r w:rsidR="00763184">
        <w:rPr>
          <w:rFonts w:ascii="Arial" w:hAnsi="Arial"/>
        </w:rPr>
        <w:t xml:space="preserve"> ist mit einer 40 mm hohen, allseitig glatt abgekanteten Abdeckung aus </w:t>
      </w:r>
      <w:proofErr w:type="spellStart"/>
      <w:r w:rsidR="00763184">
        <w:rPr>
          <w:rFonts w:ascii="Arial" w:hAnsi="Arial"/>
        </w:rPr>
        <w:t>mikroliertem</w:t>
      </w:r>
      <w:proofErr w:type="spellEnd"/>
      <w:r w:rsidR="00763184">
        <w:rPr>
          <w:rFonts w:ascii="Arial" w:hAnsi="Arial"/>
        </w:rPr>
        <w:t xml:space="preserve"> Edelstahl CNS ausgestattet. </w:t>
      </w:r>
    </w:p>
    <w:p w14:paraId="27D40CF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D018538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0E607F0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6F4EBAF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bedienseitige Blende sind in pulverbeschichtetem, beidseitig elektrolytisch verzinktem Feinblech ausgeführt: Standardfarbe des Grundbüffets unterhalb der CNS-Abdeckung:</w:t>
      </w:r>
    </w:p>
    <w:p w14:paraId="1D02536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D4613B8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046F655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09093CD" w14:textId="77777777" w:rsidR="00D36870" w:rsidRDefault="00D36870" w:rsidP="00D36870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stehen folgende Farben für den Unterbau zur Verfügung: </w:t>
      </w:r>
      <w:r>
        <w:rPr>
          <w:rFonts w:ascii="Arial" w:hAnsi="Arial"/>
        </w:rPr>
        <w:t xml:space="preserve">Siehe unter Kundenseitige Frontverkleidung </w:t>
      </w:r>
      <w:r w:rsidR="00747DAF" w:rsidRPr="00747DAF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582F259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B97EFC4" w14:textId="77777777" w:rsidR="00324365" w:rsidRDefault="00324365" w:rsidP="00B12139">
      <w:p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Zwei Zusatz-Steckdosen mit je 230-V-Schuko, bedienseitig in die Innenseite der rechten </w:t>
      </w:r>
      <w:r>
        <w:rPr>
          <w:rFonts w:ascii="Arial" w:hAnsi="Arial"/>
        </w:rPr>
        <w:t xml:space="preserve">und linken </w:t>
      </w:r>
      <w:r w:rsidRPr="00192718">
        <w:rPr>
          <w:rFonts w:ascii="Arial" w:hAnsi="Arial"/>
        </w:rPr>
        <w:lastRenderedPageBreak/>
        <w:t xml:space="preserve">Seitenwange eingebaut. Die </w:t>
      </w:r>
      <w:r>
        <w:rPr>
          <w:rFonts w:ascii="Arial" w:hAnsi="Arial"/>
        </w:rPr>
        <w:t xml:space="preserve">maximal zulässige </w:t>
      </w:r>
      <w:r w:rsidRPr="00192718">
        <w:rPr>
          <w:rFonts w:ascii="Arial" w:hAnsi="Arial"/>
        </w:rPr>
        <w:t>Leistungsaufnahme der Steckdosen für den Anschluss externer Geräte richtet sich nach der Ausstattung des Gerätes.</w:t>
      </w:r>
    </w:p>
    <w:p w14:paraId="5ED5E4DA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4EB9774E" w14:textId="3DD81B4E" w:rsidR="00C00BF9" w:rsidRPr="00657D2C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 der Unterseite der Seitenwangen ist die Rollenausstattung angebaut: Bedienseitig 2 Zwillings-Lenkrollen mit Feststellbremse, kundenseitig 2 Zwillings-Lenkrollen, Rollendurchmesser 75 </w:t>
      </w:r>
      <w:r w:rsidRPr="00657D2C">
        <w:rPr>
          <w:rFonts w:ascii="Arial" w:hAnsi="Arial"/>
        </w:rPr>
        <w:t>mm.</w:t>
      </w:r>
      <w:r w:rsidR="00657D2C" w:rsidRPr="00657D2C">
        <w:rPr>
          <w:rFonts w:ascii="Arial" w:hAnsi="Arial"/>
        </w:rPr>
        <w:t xml:space="preserve"> </w:t>
      </w:r>
      <w:bookmarkStart w:id="0" w:name="_Hlk146635695"/>
      <w:r w:rsidR="00657D2C" w:rsidRPr="00657D2C">
        <w:rPr>
          <w:rFonts w:ascii="Arial" w:hAnsi="Arial"/>
        </w:rPr>
        <w:t>Der Abstand vom Fußboden zur Unterkante des Moduls beträgt ca. 100 mm.</w:t>
      </w:r>
      <w:bookmarkEnd w:id="0"/>
    </w:p>
    <w:p w14:paraId="3C22CBB2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DED35C5" w14:textId="77777777" w:rsidR="00324365" w:rsidRDefault="00324365" w:rsidP="00324365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303492B2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6BEC7F1E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6AD59489" w14:textId="77777777" w:rsidR="00324365" w:rsidRDefault="00324365" w:rsidP="00324365">
      <w:pPr>
        <w:pStyle w:val="Listenabsatz"/>
        <w:rPr>
          <w:rFonts w:ascii="Arial" w:hAnsi="Arial"/>
        </w:rPr>
      </w:pPr>
    </w:p>
    <w:p w14:paraId="1EB048AD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747DAF" w:rsidRPr="00747DAF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BE0E6E4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2E06B510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525CE095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648D92AA" w14:textId="77777777" w:rsidR="00463830" w:rsidRDefault="00463830" w:rsidP="00463830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26406AB6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104A91A0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17C161DF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70D46B12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201C812F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0094B46E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63DA96F5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53DE1B48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AC97C24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6EAC2287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5CB590C0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3C7EEB65" w14:textId="77777777" w:rsidR="00463830" w:rsidRDefault="00463830" w:rsidP="0046383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70AE9351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74567891" w14:textId="77777777" w:rsidR="00324365" w:rsidRPr="00324365" w:rsidRDefault="00324365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345C537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4FB5273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4896EB88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0D68D81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747DAF" w:rsidRPr="00747DAF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21FF8A8C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6372D9ED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481F345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0289066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5F38973B" w14:textId="77777777" w:rsidR="008E27E7" w:rsidRDefault="008E27E7" w:rsidP="008E27E7">
      <w:pPr>
        <w:pStyle w:val="Listenabsatz"/>
        <w:rPr>
          <w:rFonts w:ascii="Arial" w:hAnsi="Arial"/>
        </w:rPr>
      </w:pPr>
    </w:p>
    <w:p w14:paraId="190EAE2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33B70A5" w14:textId="77777777" w:rsidR="00DE683D" w:rsidRDefault="00DE683D" w:rsidP="00DE683D">
      <w:pPr>
        <w:pStyle w:val="Listenabsatz"/>
        <w:rPr>
          <w:rFonts w:ascii="Arial" w:hAnsi="Arial"/>
        </w:rPr>
      </w:pPr>
    </w:p>
    <w:p w14:paraId="7A5D5469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697C449E" w14:textId="77777777" w:rsidR="00DE683D" w:rsidRDefault="00DE683D" w:rsidP="00DE683D">
      <w:pPr>
        <w:pStyle w:val="Listenabsatz"/>
        <w:rPr>
          <w:rFonts w:ascii="Arial" w:hAnsi="Arial"/>
        </w:rPr>
      </w:pPr>
    </w:p>
    <w:p w14:paraId="5F6140A1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30F95B8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938E0E5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46189A64" w14:textId="77777777" w:rsidR="002949FF" w:rsidRDefault="002949FF" w:rsidP="002949FF">
      <w:pPr>
        <w:pStyle w:val="Listenabsatz"/>
        <w:rPr>
          <w:rFonts w:ascii="Arial" w:hAnsi="Arial"/>
        </w:rPr>
      </w:pPr>
    </w:p>
    <w:p w14:paraId="38E7C911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2F1969BE" w14:textId="77777777" w:rsidR="00C033DE" w:rsidRDefault="00C033DE" w:rsidP="00C033DE">
      <w:pPr>
        <w:pStyle w:val="Listenabsatz"/>
        <w:rPr>
          <w:rFonts w:ascii="Arial" w:hAnsi="Arial"/>
        </w:rPr>
      </w:pPr>
    </w:p>
    <w:p w14:paraId="7CFA6C52" w14:textId="77777777" w:rsidR="008E27E7" w:rsidRPr="00324365" w:rsidRDefault="00C033DE" w:rsidP="003243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2E1A7EE0" w14:textId="77777777" w:rsidR="003E3C32" w:rsidRDefault="003E3C32" w:rsidP="003E3C32">
      <w:pPr>
        <w:pStyle w:val="Listenabsatz"/>
        <w:rPr>
          <w:rFonts w:ascii="Arial" w:hAnsi="Arial"/>
        </w:rPr>
      </w:pPr>
    </w:p>
    <w:p w14:paraId="49821F3B" w14:textId="77777777" w:rsidR="003E3C32" w:rsidRPr="0019271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1FF4FBB1" w14:textId="77777777" w:rsidR="00460AF8" w:rsidRDefault="00460AF8" w:rsidP="00460AF8">
      <w:pPr>
        <w:pStyle w:val="Listenabsatz"/>
        <w:rPr>
          <w:rFonts w:ascii="Arial" w:hAnsi="Arial"/>
        </w:rPr>
      </w:pPr>
    </w:p>
    <w:p w14:paraId="1468864D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08F4F904" w14:textId="77777777" w:rsidR="003E3C32" w:rsidRDefault="003E3C32" w:rsidP="003E3C32">
      <w:pPr>
        <w:pStyle w:val="Listenabsatz"/>
        <w:rPr>
          <w:rFonts w:ascii="Arial" w:hAnsi="Arial"/>
        </w:rPr>
      </w:pPr>
    </w:p>
    <w:p w14:paraId="3901B50B" w14:textId="23B5C8FA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</w:t>
      </w:r>
      <w:r w:rsidR="00C21A08" w:rsidRPr="00657D2C">
        <w:rPr>
          <w:rFonts w:ascii="Arial" w:hAnsi="Arial"/>
        </w:rPr>
        <w:t xml:space="preserve"> 960 mm</w:t>
      </w:r>
      <w:r w:rsidR="00657D2C" w:rsidRPr="00657D2C">
        <w:rPr>
          <w:rFonts w:ascii="Arial" w:hAnsi="Arial"/>
        </w:rPr>
        <w:t xml:space="preserve">. </w:t>
      </w:r>
      <w:bookmarkStart w:id="1" w:name="_Hlk146635715"/>
      <w:r w:rsidR="00657D2C" w:rsidRPr="00657D2C">
        <w:rPr>
          <w:rFonts w:ascii="Arial" w:hAnsi="Arial"/>
        </w:rPr>
        <w:t xml:space="preserve">Der Abstand </w:t>
      </w:r>
      <w:r w:rsidR="00657D2C" w:rsidRPr="00657D2C">
        <w:rPr>
          <w:rFonts w:ascii="Arial" w:hAnsi="Arial"/>
        </w:rPr>
        <w:lastRenderedPageBreak/>
        <w:t>vom Fußboden zur Unterkante des Moduls beträgt dann ca. 160 mm.</w:t>
      </w:r>
      <w:bookmarkEnd w:id="1"/>
    </w:p>
    <w:p w14:paraId="118B2F61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23A5618D" w14:textId="0E6DB2D2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657D2C" w:rsidRPr="00657D2C">
        <w:rPr>
          <w:rFonts w:ascii="Arial" w:hAnsi="Arial"/>
        </w:rPr>
        <w:t xml:space="preserve">. </w:t>
      </w:r>
      <w:bookmarkStart w:id="2" w:name="_Hlk146635232"/>
      <w:bookmarkStart w:id="3" w:name="_Hlk146636144"/>
      <w:r w:rsidR="00657D2C" w:rsidRPr="00657D2C">
        <w:rPr>
          <w:rFonts w:ascii="Arial" w:hAnsi="Arial"/>
        </w:rPr>
        <w:t>Der Abstand vom Fußboden zur Unterkante des Moduls beträgt dann ca. 94 – 114 mm</w:t>
      </w:r>
      <w:bookmarkEnd w:id="3"/>
      <w:r w:rsidR="00657D2C" w:rsidRPr="00657D2C">
        <w:rPr>
          <w:rFonts w:ascii="Arial" w:hAnsi="Arial"/>
        </w:rPr>
        <w:t>.</w:t>
      </w:r>
      <w:bookmarkEnd w:id="2"/>
    </w:p>
    <w:p w14:paraId="1A9C1260" w14:textId="77777777" w:rsidR="002949FF" w:rsidRDefault="002949FF" w:rsidP="002949FF">
      <w:pPr>
        <w:pStyle w:val="Listenabsatz"/>
        <w:rPr>
          <w:rFonts w:ascii="Arial" w:hAnsi="Arial"/>
        </w:rPr>
      </w:pPr>
    </w:p>
    <w:p w14:paraId="7079B088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07765270" w14:textId="77777777" w:rsidR="00062E01" w:rsidRPr="00463830" w:rsidRDefault="00062E01" w:rsidP="008077FB">
      <w:pPr>
        <w:suppressAutoHyphens/>
        <w:ind w:right="3402"/>
        <w:rPr>
          <w:rFonts w:ascii="Arial" w:hAnsi="Arial"/>
        </w:rPr>
      </w:pPr>
    </w:p>
    <w:p w14:paraId="61453E12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386B18E6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7FA6F9A8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43C49486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6782A122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196C87FF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73A9F1AA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</w:p>
    <w:p w14:paraId="59A8F128" w14:textId="77777777" w:rsidR="004A3629" w:rsidRDefault="00763184" w:rsidP="004A362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</w:r>
      <w:r w:rsidR="004A3629">
        <w:rPr>
          <w:rFonts w:ascii="Arial" w:hAnsi="Arial" w:cs="Arial"/>
        </w:rPr>
        <w:t xml:space="preserve">230 V / 16 A / 1N PE / </w:t>
      </w:r>
    </w:p>
    <w:p w14:paraId="413862AC" w14:textId="77777777" w:rsidR="004A3629" w:rsidRDefault="004A3629" w:rsidP="004A362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</w:p>
    <w:p w14:paraId="2B2E43D7" w14:textId="77777777" w:rsidR="00763184" w:rsidRDefault="00763184" w:rsidP="00763184">
      <w:pPr>
        <w:ind w:left="2127" w:right="3402" w:hanging="2127"/>
        <w:rPr>
          <w:rFonts w:ascii="Arial" w:hAnsi="Arial" w:cs="Arial"/>
        </w:rPr>
      </w:pPr>
    </w:p>
    <w:p w14:paraId="28ED6367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60B2728" w14:textId="77777777" w:rsidR="00F45E59" w:rsidRDefault="0032436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Gewicht </w:t>
      </w:r>
      <w:r w:rsidR="007668DC">
        <w:rPr>
          <w:rFonts w:ascii="Arial" w:hAnsi="Arial"/>
          <w:i/>
        </w:rPr>
        <w:t xml:space="preserve">und der </w:t>
      </w:r>
      <w:r w:rsidR="00C21A08">
        <w:rPr>
          <w:rFonts w:ascii="Arial" w:hAnsi="Arial"/>
          <w:i/>
        </w:rPr>
        <w:t xml:space="preserve">Anschlusswert des Moduls </w:t>
      </w:r>
      <w:r w:rsidR="0094781B">
        <w:rPr>
          <w:rFonts w:ascii="Arial" w:hAnsi="Arial"/>
          <w:i/>
        </w:rPr>
        <w:t>hängt vo</w:t>
      </w:r>
      <w:r w:rsidR="007668DC">
        <w:rPr>
          <w:rFonts w:ascii="Arial" w:hAnsi="Arial"/>
          <w:i/>
        </w:rPr>
        <w:t>n der Modulbreite bzw. dem</w:t>
      </w:r>
      <w:r w:rsidR="0094781B">
        <w:rPr>
          <w:rFonts w:ascii="Arial" w:hAnsi="Arial"/>
          <w:i/>
        </w:rPr>
        <w:t xml:space="preserve"> optionalen Zubehör ab.</w:t>
      </w:r>
    </w:p>
    <w:p w14:paraId="64EA00F8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0342954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6C2218F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3247DF7" w14:textId="77777777" w:rsidR="007668DC" w:rsidRDefault="0015074F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Modulbreite variabel</w:t>
      </w:r>
      <w:r w:rsidR="007668DC">
        <w:rPr>
          <w:rFonts w:ascii="Arial" w:hAnsi="Arial"/>
        </w:rPr>
        <w:t>, frei wählb</w:t>
      </w:r>
      <w:r w:rsidR="00324365">
        <w:rPr>
          <w:rFonts w:ascii="Arial" w:hAnsi="Arial"/>
        </w:rPr>
        <w:t>ar zwischen 800-22</w:t>
      </w:r>
      <w:r w:rsidR="007668DC">
        <w:rPr>
          <w:rFonts w:ascii="Arial" w:hAnsi="Arial"/>
        </w:rPr>
        <w:t>00 mm</w:t>
      </w:r>
      <w:r w:rsidR="00324365">
        <w:rPr>
          <w:rFonts w:ascii="Arial" w:hAnsi="Arial"/>
        </w:rPr>
        <w:t xml:space="preserve"> (Nischenmaß 550-1950mm)</w:t>
      </w:r>
    </w:p>
    <w:p w14:paraId="5A016AD5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036C6232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6FFFD275" w14:textId="77777777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  <w:proofErr w:type="spellStart"/>
      <w:r>
        <w:rPr>
          <w:rFonts w:ascii="Arial" w:hAnsi="Arial"/>
        </w:rPr>
        <w:t>möglichkeiten</w:t>
      </w:r>
      <w:proofErr w:type="spellEnd"/>
    </w:p>
    <w:p w14:paraId="4439B87B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56728C3" w14:textId="77777777" w:rsidR="00B34498" w:rsidRPr="00463830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463830">
        <w:rPr>
          <w:rFonts w:ascii="Arial" w:hAnsi="Arial"/>
          <w:b/>
          <w:u w:val="single"/>
          <w:lang w:val="en-US"/>
        </w:rPr>
        <w:t>Fabrikat</w:t>
      </w:r>
      <w:proofErr w:type="spellEnd"/>
      <w:r w:rsidRPr="00463830">
        <w:rPr>
          <w:rFonts w:ascii="Arial" w:hAnsi="Arial"/>
          <w:b/>
          <w:u w:val="single"/>
          <w:lang w:val="en-US"/>
        </w:rPr>
        <w:t>:</w:t>
      </w:r>
    </w:p>
    <w:p w14:paraId="1193B821" w14:textId="77777777" w:rsidR="00B34498" w:rsidRPr="00463830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6B0B840E" w14:textId="77777777" w:rsidR="00B34498" w:rsidRPr="00463830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463830">
        <w:rPr>
          <w:rFonts w:ascii="Arial" w:hAnsi="Arial"/>
          <w:lang w:val="en-US"/>
        </w:rPr>
        <w:t>Hersteller</w:t>
      </w:r>
      <w:proofErr w:type="spellEnd"/>
      <w:r w:rsidR="000D49F8" w:rsidRPr="00463830">
        <w:rPr>
          <w:rFonts w:ascii="Arial" w:hAnsi="Arial"/>
          <w:lang w:val="en-US"/>
        </w:rPr>
        <w:t>:</w:t>
      </w:r>
      <w:r w:rsidR="000D49F8" w:rsidRPr="00463830">
        <w:rPr>
          <w:rFonts w:ascii="Arial" w:hAnsi="Arial"/>
          <w:lang w:val="en-US"/>
        </w:rPr>
        <w:tab/>
      </w:r>
      <w:r w:rsidR="000D49F8" w:rsidRPr="00463830">
        <w:rPr>
          <w:rFonts w:ascii="Arial" w:hAnsi="Arial"/>
          <w:lang w:val="en-US"/>
        </w:rPr>
        <w:tab/>
      </w:r>
      <w:r w:rsidR="00747DAF" w:rsidRPr="00463830">
        <w:rPr>
          <w:rFonts w:ascii="Arial" w:hAnsi="Arial"/>
          <w:lang w:val="en-US"/>
        </w:rPr>
        <w:t>B.PRO</w:t>
      </w:r>
    </w:p>
    <w:p w14:paraId="33D60486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D700FB">
        <w:rPr>
          <w:rFonts w:ascii="Arial" w:hAnsi="Arial"/>
          <w:lang w:val="en-GB"/>
        </w:rPr>
        <w:t>A</w:t>
      </w:r>
      <w:r w:rsidR="00351EF1" w:rsidRPr="00763184">
        <w:rPr>
          <w:rFonts w:ascii="Arial" w:hAnsi="Arial"/>
          <w:lang w:val="en-GB"/>
        </w:rPr>
        <w:t>-</w:t>
      </w:r>
      <w:r w:rsidR="007668DC">
        <w:rPr>
          <w:rFonts w:ascii="Arial" w:hAnsi="Arial"/>
          <w:lang w:val="en-GB"/>
        </w:rPr>
        <w:t>V</w:t>
      </w:r>
    </w:p>
    <w:p w14:paraId="347850D6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</w:t>
      </w:r>
      <w:r w:rsidR="00D700FB">
        <w:rPr>
          <w:rFonts w:ascii="Arial" w:hAnsi="Arial"/>
          <w:lang w:val="en-GB"/>
        </w:rPr>
        <w:t>7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836" w14:textId="77777777" w:rsidR="0088294E" w:rsidRDefault="0088294E">
      <w:r>
        <w:separator/>
      </w:r>
    </w:p>
  </w:endnote>
  <w:endnote w:type="continuationSeparator" w:id="0">
    <w:p w14:paraId="2B43E377" w14:textId="77777777" w:rsidR="0088294E" w:rsidRDefault="008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E76B" w14:textId="0AF10859" w:rsidR="00F059E3" w:rsidRPr="00DB3779" w:rsidRDefault="00F059E3">
    <w:pPr>
      <w:pStyle w:val="Fuzeile"/>
      <w:rPr>
        <w:rFonts w:ascii="Arial" w:hAnsi="Arial" w:cs="Arial"/>
        <w:sz w:val="16"/>
        <w:szCs w:val="16"/>
        <w:lang w:val="en-GB"/>
      </w:rPr>
    </w:pPr>
    <w:r w:rsidRPr="00DB3779">
      <w:rPr>
        <w:rFonts w:ascii="Arial" w:hAnsi="Arial" w:cs="Arial"/>
        <w:sz w:val="16"/>
        <w:szCs w:val="16"/>
        <w:lang w:val="en-GB"/>
      </w:rPr>
      <w:t>L</w:t>
    </w:r>
    <w:r w:rsidR="00163B3F" w:rsidRPr="00DB3779">
      <w:rPr>
        <w:rFonts w:ascii="Arial" w:hAnsi="Arial" w:cs="Arial"/>
        <w:sz w:val="16"/>
        <w:szCs w:val="16"/>
        <w:lang w:val="en-GB"/>
      </w:rPr>
      <w:t xml:space="preserve">V-Text BASIC LINE </w:t>
    </w:r>
    <w:r w:rsidR="00DB3779" w:rsidRPr="00DB3779">
      <w:rPr>
        <w:rFonts w:ascii="Arial" w:hAnsi="Arial" w:cs="Arial"/>
        <w:sz w:val="16"/>
        <w:szCs w:val="16"/>
        <w:lang w:val="en-GB"/>
      </w:rPr>
      <w:t>A</w:t>
    </w:r>
    <w:r w:rsidR="008B4D60" w:rsidRPr="00DB3779">
      <w:rPr>
        <w:rFonts w:ascii="Arial" w:hAnsi="Arial" w:cs="Arial"/>
        <w:sz w:val="16"/>
        <w:szCs w:val="16"/>
        <w:lang w:val="en-GB"/>
      </w:rPr>
      <w:t>-</w:t>
    </w:r>
    <w:r w:rsidR="007668DC" w:rsidRPr="00DB3779">
      <w:rPr>
        <w:rFonts w:ascii="Arial" w:hAnsi="Arial" w:cs="Arial"/>
        <w:sz w:val="16"/>
        <w:szCs w:val="16"/>
        <w:lang w:val="en-GB"/>
      </w:rPr>
      <w:t>V</w:t>
    </w:r>
    <w:r w:rsidR="00163B3F" w:rsidRPr="00DB3779">
      <w:rPr>
        <w:rFonts w:ascii="Arial" w:hAnsi="Arial" w:cs="Arial"/>
        <w:sz w:val="16"/>
        <w:szCs w:val="16"/>
        <w:lang w:val="en-GB"/>
      </w:rPr>
      <w:t xml:space="preserve"> </w:t>
    </w:r>
    <w:r w:rsidRPr="00DB3779">
      <w:rPr>
        <w:rFonts w:ascii="Arial" w:hAnsi="Arial" w:cs="Arial"/>
        <w:sz w:val="16"/>
        <w:szCs w:val="16"/>
        <w:lang w:val="en-GB"/>
      </w:rPr>
      <w:t xml:space="preserve">/ Version </w:t>
    </w:r>
    <w:r w:rsidR="00657D2C">
      <w:rPr>
        <w:rFonts w:ascii="Arial" w:hAnsi="Arial" w:cs="Arial"/>
        <w:sz w:val="16"/>
        <w:szCs w:val="16"/>
        <w:lang w:val="en-GB"/>
      </w:rPr>
      <w:t>3</w:t>
    </w:r>
    <w:r w:rsidRPr="00DB3779">
      <w:rPr>
        <w:rFonts w:ascii="Arial" w:hAnsi="Arial" w:cs="Arial"/>
        <w:sz w:val="16"/>
        <w:szCs w:val="16"/>
        <w:lang w:val="en-GB"/>
      </w:rPr>
      <w:t xml:space="preserve">.0 / </w:t>
    </w:r>
    <w:r w:rsidR="00657D2C">
      <w:rPr>
        <w:rFonts w:ascii="Arial" w:hAnsi="Arial" w:cs="Arial"/>
        <w:sz w:val="16"/>
        <w:szCs w:val="16"/>
        <w:lang w:val="en-GB"/>
      </w:rPr>
      <w:t>J. Sanwald</w:t>
    </w:r>
    <w:r w:rsidRPr="00DB3779">
      <w:rPr>
        <w:rFonts w:ascii="Arial" w:hAnsi="Arial" w:cs="Arial"/>
        <w:sz w:val="16"/>
        <w:szCs w:val="16"/>
        <w:lang w:val="en-GB"/>
      </w:rPr>
      <w:tab/>
    </w:r>
    <w:r w:rsidRPr="00DB3779">
      <w:rPr>
        <w:rFonts w:ascii="Arial" w:hAnsi="Arial" w:cs="Arial"/>
        <w:sz w:val="16"/>
        <w:szCs w:val="16"/>
        <w:lang w:val="en-GB"/>
      </w:rPr>
      <w:tab/>
    </w:r>
    <w:proofErr w:type="spellStart"/>
    <w:r w:rsidRPr="00DB3779">
      <w:rPr>
        <w:rFonts w:ascii="Arial" w:hAnsi="Arial" w:cs="Arial"/>
        <w:sz w:val="16"/>
        <w:szCs w:val="16"/>
        <w:lang w:val="en-GB"/>
      </w:rPr>
      <w:t>Seite</w:t>
    </w:r>
    <w:proofErr w:type="spellEnd"/>
    <w:r w:rsidRPr="00DB3779">
      <w:rPr>
        <w:rFonts w:ascii="Arial" w:hAnsi="Arial" w:cs="Arial"/>
        <w:sz w:val="16"/>
        <w:szCs w:val="16"/>
        <w:lang w:val="en-GB"/>
      </w:rPr>
      <w:t xml:space="preserve">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  <w:lang w:val="en-GB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541B">
      <w:rPr>
        <w:rStyle w:val="Seitenzahl"/>
        <w:rFonts w:ascii="Arial" w:hAnsi="Arial" w:cs="Arial"/>
        <w:noProof/>
        <w:sz w:val="16"/>
        <w:szCs w:val="16"/>
        <w:lang w:val="en-GB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DB3779">
      <w:rPr>
        <w:rStyle w:val="Seitenzahl"/>
        <w:rFonts w:ascii="Arial" w:hAnsi="Arial" w:cs="Arial"/>
        <w:sz w:val="16"/>
        <w:szCs w:val="16"/>
        <w:lang w:val="en-GB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  <w:lang w:val="en-GB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541B">
      <w:rPr>
        <w:rStyle w:val="Seitenzahl"/>
        <w:rFonts w:ascii="Arial" w:hAnsi="Arial" w:cs="Arial"/>
        <w:noProof/>
        <w:sz w:val="16"/>
        <w:szCs w:val="16"/>
        <w:lang w:val="en-GB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DB3779">
      <w:rPr>
        <w:rStyle w:val="Seitenzahl"/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F883" w14:textId="77777777" w:rsidR="0088294E" w:rsidRDefault="0088294E">
      <w:r>
        <w:separator/>
      </w:r>
    </w:p>
  </w:footnote>
  <w:footnote w:type="continuationSeparator" w:id="0">
    <w:p w14:paraId="4EC42058" w14:textId="77777777" w:rsidR="0088294E" w:rsidRDefault="0088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760857">
    <w:abstractNumId w:val="2"/>
  </w:num>
  <w:num w:numId="2" w16cid:durableId="483745975">
    <w:abstractNumId w:val="18"/>
  </w:num>
  <w:num w:numId="3" w16cid:durableId="1337998552">
    <w:abstractNumId w:val="3"/>
  </w:num>
  <w:num w:numId="4" w16cid:durableId="14967100">
    <w:abstractNumId w:val="20"/>
  </w:num>
  <w:num w:numId="5" w16cid:durableId="1596867646">
    <w:abstractNumId w:val="5"/>
  </w:num>
  <w:num w:numId="6" w16cid:durableId="1749570660">
    <w:abstractNumId w:val="10"/>
  </w:num>
  <w:num w:numId="7" w16cid:durableId="436414511">
    <w:abstractNumId w:val="14"/>
  </w:num>
  <w:num w:numId="8" w16cid:durableId="1777021440">
    <w:abstractNumId w:val="0"/>
  </w:num>
  <w:num w:numId="9" w16cid:durableId="1022248592">
    <w:abstractNumId w:val="6"/>
  </w:num>
  <w:num w:numId="10" w16cid:durableId="1638100512">
    <w:abstractNumId w:val="11"/>
  </w:num>
  <w:num w:numId="11" w16cid:durableId="749237995">
    <w:abstractNumId w:val="15"/>
  </w:num>
  <w:num w:numId="12" w16cid:durableId="1848253082">
    <w:abstractNumId w:val="7"/>
  </w:num>
  <w:num w:numId="13" w16cid:durableId="1116025933">
    <w:abstractNumId w:val="1"/>
  </w:num>
  <w:num w:numId="14" w16cid:durableId="2092459955">
    <w:abstractNumId w:val="22"/>
  </w:num>
  <w:num w:numId="15" w16cid:durableId="1080255944">
    <w:abstractNumId w:val="13"/>
  </w:num>
  <w:num w:numId="16" w16cid:durableId="2003969417">
    <w:abstractNumId w:val="12"/>
  </w:num>
  <w:num w:numId="17" w16cid:durableId="1969897229">
    <w:abstractNumId w:val="17"/>
  </w:num>
  <w:num w:numId="18" w16cid:durableId="1586568247">
    <w:abstractNumId w:val="19"/>
  </w:num>
  <w:num w:numId="19" w16cid:durableId="39482526">
    <w:abstractNumId w:val="4"/>
  </w:num>
  <w:num w:numId="20" w16cid:durableId="1111166957">
    <w:abstractNumId w:val="16"/>
  </w:num>
  <w:num w:numId="21" w16cid:durableId="1899977469">
    <w:abstractNumId w:val="8"/>
  </w:num>
  <w:num w:numId="22" w16cid:durableId="872811101">
    <w:abstractNumId w:val="9"/>
  </w:num>
  <w:num w:numId="23" w16cid:durableId="777679140">
    <w:abstractNumId w:val="21"/>
  </w:num>
  <w:num w:numId="24" w16cid:durableId="14744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373F"/>
    <w:rsid w:val="00036D36"/>
    <w:rsid w:val="00042A58"/>
    <w:rsid w:val="00047465"/>
    <w:rsid w:val="00057595"/>
    <w:rsid w:val="00060B8D"/>
    <w:rsid w:val="00062E01"/>
    <w:rsid w:val="00063E40"/>
    <w:rsid w:val="00073B35"/>
    <w:rsid w:val="00081D43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54180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830"/>
    <w:rsid w:val="00463D93"/>
    <w:rsid w:val="004730A7"/>
    <w:rsid w:val="004757B7"/>
    <w:rsid w:val="00481D41"/>
    <w:rsid w:val="00487658"/>
    <w:rsid w:val="00495FF5"/>
    <w:rsid w:val="00497A63"/>
    <w:rsid w:val="004A0C41"/>
    <w:rsid w:val="004A3629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57168"/>
    <w:rsid w:val="00657D2C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47DAF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8294E"/>
    <w:rsid w:val="008947C8"/>
    <w:rsid w:val="008A31C1"/>
    <w:rsid w:val="008B0C8F"/>
    <w:rsid w:val="008B4D60"/>
    <w:rsid w:val="008C65C9"/>
    <w:rsid w:val="008E27E7"/>
    <w:rsid w:val="008E39C0"/>
    <w:rsid w:val="008E4F73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0CCB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36870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03666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541B"/>
    <w:rsid w:val="00EE6947"/>
    <w:rsid w:val="00F00895"/>
    <w:rsid w:val="00F059E3"/>
    <w:rsid w:val="00F10D7F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F65F8E7"/>
  <w15:chartTrackingRefBased/>
  <w15:docId w15:val="{1E1530A7-F693-4722-94EF-1708FCA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2021-09-24T20:26:00Z</dcterms:created>
  <dcterms:modified xsi:type="dcterms:W3CDTF">2023-09-26T13:59:00Z</dcterms:modified>
</cp:coreProperties>
</file>