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667B9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5195EE16" w14:textId="77777777" w:rsidR="003A5A20" w:rsidRPr="000301F2" w:rsidRDefault="002D1514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  <w:r>
        <w:rPr>
          <w:rFonts w:ascii="Arial" w:hAnsi="Arial"/>
          <w:b/>
          <w:sz w:val="28"/>
          <w:u w:val="single"/>
        </w:rPr>
        <w:t xml:space="preserve">BASIC LINE N-4 – Plain </w:t>
      </w:r>
      <w:r w:rsidR="00FB1C55">
        <w:rPr>
          <w:rFonts w:ascii="Arial" w:hAnsi="Arial"/>
          <w:b/>
          <w:sz w:val="28"/>
          <w:u w:val="single"/>
        </w:rPr>
        <w:t>b</w:t>
      </w:r>
      <w:r>
        <w:rPr>
          <w:rFonts w:ascii="Arial" w:hAnsi="Arial"/>
          <w:b/>
          <w:sz w:val="28"/>
          <w:u w:val="single"/>
        </w:rPr>
        <w:t xml:space="preserve">uffet, </w:t>
      </w:r>
      <w:proofErr w:type="gramStart"/>
      <w:r>
        <w:rPr>
          <w:rFonts w:ascii="Arial" w:hAnsi="Arial"/>
          <w:b/>
          <w:sz w:val="28"/>
          <w:u w:val="single"/>
        </w:rPr>
        <w:t>similar to</w:t>
      </w:r>
      <w:proofErr w:type="gramEnd"/>
      <w:r>
        <w:rPr>
          <w:rFonts w:ascii="Arial" w:hAnsi="Arial"/>
          <w:b/>
          <w:sz w:val="28"/>
          <w:u w:val="single"/>
        </w:rPr>
        <w:t xml:space="preserve"> </w:t>
      </w:r>
      <w:r w:rsidR="00FB1C55">
        <w:rPr>
          <w:rFonts w:ascii="Arial" w:hAnsi="Arial"/>
          <w:b/>
          <w:sz w:val="28"/>
          <w:u w:val="single"/>
        </w:rPr>
        <w:br/>
      </w:r>
      <w:r>
        <w:rPr>
          <w:rFonts w:ascii="Arial" w:hAnsi="Arial"/>
          <w:b/>
          <w:sz w:val="28"/>
          <w:u w:val="single"/>
        </w:rPr>
        <w:t>4 x GN 1/1</w:t>
      </w:r>
    </w:p>
    <w:p w14:paraId="7FDB9F93" w14:textId="77777777" w:rsidR="005119FB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2785C596" w14:textId="77777777" w:rsidR="002E1F4B" w:rsidRPr="000301F2" w:rsidRDefault="002E1F4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51F9D6A5" w14:textId="77777777" w:rsidR="00B34498" w:rsidRPr="008242C3" w:rsidRDefault="002D1514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Dimensions:</w:t>
      </w:r>
    </w:p>
    <w:p w14:paraId="78AC58E5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06DB4B0C" w14:textId="77777777" w:rsidR="00B34498" w:rsidRDefault="002D151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Width: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87D67">
        <w:rPr>
          <w:rFonts w:ascii="Arial" w:hAnsi="Arial"/>
        </w:rPr>
        <w:tab/>
      </w:r>
      <w:r>
        <w:rPr>
          <w:rFonts w:ascii="Arial" w:hAnsi="Arial"/>
        </w:rPr>
        <w:t>1595 mm</w:t>
      </w:r>
    </w:p>
    <w:p w14:paraId="25DAB698" w14:textId="77777777" w:rsidR="0056384E" w:rsidRPr="004012B8" w:rsidRDefault="002D151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87D67">
        <w:rPr>
          <w:rFonts w:ascii="Arial" w:hAnsi="Arial"/>
        </w:rPr>
        <w:tab/>
      </w:r>
      <w:r>
        <w:rPr>
          <w:rFonts w:ascii="Arial" w:hAnsi="Arial"/>
        </w:rPr>
        <w:tab/>
        <w:t>690 mm</w:t>
      </w:r>
    </w:p>
    <w:p w14:paraId="529BB7A4" w14:textId="77777777" w:rsidR="004012B8" w:rsidRPr="00C60B01" w:rsidRDefault="002D151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87D67">
        <w:rPr>
          <w:rFonts w:ascii="Arial" w:hAnsi="Arial"/>
        </w:rPr>
        <w:tab/>
      </w:r>
      <w:r>
        <w:rPr>
          <w:rFonts w:ascii="Arial" w:hAnsi="Arial"/>
        </w:rPr>
        <w:t>775 mm</w:t>
      </w:r>
    </w:p>
    <w:p w14:paraId="3AE0E0ED" w14:textId="77777777" w:rsidR="00C921B5" w:rsidRDefault="002D151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folded-down tray slide on customer side)</w:t>
      </w:r>
    </w:p>
    <w:p w14:paraId="6021AF79" w14:textId="77777777" w:rsidR="004012B8" w:rsidRPr="00865639" w:rsidRDefault="002D151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87D67">
        <w:rPr>
          <w:rFonts w:ascii="Arial" w:hAnsi="Arial"/>
        </w:rPr>
        <w:tab/>
      </w:r>
      <w:r>
        <w:rPr>
          <w:rFonts w:ascii="Arial" w:hAnsi="Arial"/>
        </w:rPr>
        <w:t>990 mm</w:t>
      </w:r>
    </w:p>
    <w:p w14:paraId="0755AAD3" w14:textId="77777777" w:rsidR="00C921B5" w:rsidRPr="00865639" w:rsidRDefault="002D151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folded-up tray slide on customer side)</w:t>
      </w:r>
    </w:p>
    <w:p w14:paraId="7C870969" w14:textId="77777777" w:rsidR="00B34498" w:rsidRPr="00865639" w:rsidRDefault="002D151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Height of top surface: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900 mm </w:t>
      </w:r>
    </w:p>
    <w:p w14:paraId="6380FA27" w14:textId="77777777" w:rsidR="004012B8" w:rsidRPr="00A87D67" w:rsidRDefault="002D1514" w:rsidP="00B12139">
      <w:pPr>
        <w:suppressAutoHyphens/>
        <w:ind w:right="3402"/>
        <w:rPr>
          <w:rFonts w:ascii="Arial" w:hAnsi="Arial"/>
        </w:rPr>
      </w:pPr>
      <w:r w:rsidRPr="00A87D67">
        <w:rPr>
          <w:rFonts w:ascii="Arial" w:hAnsi="Arial"/>
        </w:rPr>
        <w:t>Height, including bridge attachment:</w:t>
      </w:r>
      <w:r w:rsidRPr="00A87D67">
        <w:rPr>
          <w:rFonts w:ascii="Arial" w:hAnsi="Arial"/>
        </w:rPr>
        <w:tab/>
        <w:t>1305 mm</w:t>
      </w:r>
    </w:p>
    <w:p w14:paraId="6609917E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181F7B1F" w14:textId="77777777" w:rsidR="00141FD5" w:rsidRDefault="002D1514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The final module equipment depends on the selected configuration or the selected equipment variant: Smart, Emotion or Design.</w:t>
      </w:r>
    </w:p>
    <w:p w14:paraId="0AC320C4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7ACCC422" w14:textId="77777777" w:rsidR="00B34498" w:rsidRPr="00C35B88" w:rsidRDefault="002D1514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Basic module:</w:t>
      </w:r>
    </w:p>
    <w:p w14:paraId="1C8D50C1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745FAE16" w14:textId="77777777" w:rsidR="002E1F4B" w:rsidRPr="008F6886" w:rsidRDefault="002D151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Mobile module, based on a sturdy, self-supporting sheet metal structure.</w:t>
      </w:r>
    </w:p>
    <w:p w14:paraId="15A6881E" w14:textId="77777777" w:rsidR="008077FB" w:rsidRPr="008F6886" w:rsidRDefault="002D151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If electric options/components are configured, the module is installed ready to plug in, with approx. 2 m connection cable and plug. </w:t>
      </w:r>
    </w:p>
    <w:p w14:paraId="30C09FC5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68BE1D3C" w14:textId="77777777" w:rsidR="008077FB" w:rsidRPr="008077FB" w:rsidRDefault="002D1514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Top surface:</w:t>
      </w:r>
    </w:p>
    <w:p w14:paraId="60746A60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6D21CE12" w14:textId="77777777" w:rsidR="00763184" w:rsidRDefault="002D1514" w:rsidP="00763184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plain buffet is equipped with a 40 mm high top surface of micro-polished stainless steel with smooth bevelling on all sides. An approx. 240 mm high trim panel is located below the top surface on both long sides.</w:t>
      </w:r>
    </w:p>
    <w:p w14:paraId="44EB89A4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1B0C3139" w14:textId="77777777" w:rsidR="005E2E5D" w:rsidRPr="00396B21" w:rsidRDefault="002D1514" w:rsidP="005E2E5D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Underframe:</w:t>
      </w:r>
    </w:p>
    <w:p w14:paraId="3DC9069D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640F83A2" w14:textId="77777777" w:rsidR="005E2E5D" w:rsidRDefault="002D1514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side faces and the trim panel in front of the well section on the customer and operator sides are made of powder-coated thin sheet electrolytically galvanised on both sides. The standard colour of the basic buffet below the stainless-steel top surface:</w:t>
      </w:r>
    </w:p>
    <w:p w14:paraId="4239CC72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3E650F26" w14:textId="77777777" w:rsidR="005E2E5D" w:rsidRDefault="002D1514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Traffic grey B (RAL 7043)</w:t>
      </w:r>
    </w:p>
    <w:p w14:paraId="4603078F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7D45E238" w14:textId="77777777" w:rsidR="005E2E5D" w:rsidRPr="00460AF8" w:rsidRDefault="002D1514" w:rsidP="005E2E5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The following colours are available for the underframe as an alternative: </w:t>
      </w:r>
      <w:r>
        <w:rPr>
          <w:rFonts w:ascii="Arial" w:hAnsi="Arial"/>
        </w:rPr>
        <w:t>See under Accessories/</w:t>
      </w:r>
      <w:r w:rsidR="00223D7E" w:rsidRPr="00223D7E">
        <w:rPr>
          <w:rFonts w:ascii="Arial" w:hAnsi="Arial"/>
        </w:rPr>
        <w:t>B.PRO</w:t>
      </w:r>
      <w:r>
        <w:rPr>
          <w:rFonts w:ascii="Arial" w:hAnsi="Arial"/>
        </w:rPr>
        <w:t xml:space="preserve"> colour options. *</w:t>
      </w:r>
    </w:p>
    <w:p w14:paraId="7D048669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14:paraId="31A564F4" w14:textId="77777777" w:rsidR="00C00BF9" w:rsidRDefault="002D151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>The castors are mounted on the lower surface of the side faces: 2 twin steering castors with brakes on the operator side, 2 twin steering castors on the customer side, castor diameter: 75 mm.</w:t>
      </w:r>
    </w:p>
    <w:p w14:paraId="311EB364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01D4D980" w14:textId="77777777" w:rsidR="008077FB" w:rsidRDefault="002D1514" w:rsidP="008077FB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Accessories/options:</w:t>
      </w:r>
    </w:p>
    <w:p w14:paraId="5DA8B2A1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2BD9ADFF" w14:textId="77777777" w:rsidR="00C21A08" w:rsidRDefault="002D1514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Body colour: Side faces &amp; panels, </w:t>
      </w:r>
      <w:proofErr w:type="gramStart"/>
      <w:r>
        <w:rPr>
          <w:rFonts w:ascii="Arial" w:hAnsi="Arial"/>
        </w:rPr>
        <w:t>powder-coated</w:t>
      </w:r>
      <w:proofErr w:type="gramEnd"/>
      <w:r>
        <w:rPr>
          <w:rFonts w:ascii="Arial" w:hAnsi="Arial"/>
        </w:rPr>
        <w:t xml:space="preserve"> in </w:t>
      </w:r>
      <w:r w:rsidR="00223D7E" w:rsidRPr="00223D7E">
        <w:rPr>
          <w:rFonts w:ascii="Arial" w:hAnsi="Arial"/>
        </w:rPr>
        <w:t>B.PRO</w:t>
      </w:r>
      <w:r>
        <w:rPr>
          <w:rFonts w:ascii="Arial" w:hAnsi="Arial"/>
        </w:rPr>
        <w:t xml:space="preserve"> colours. *</w:t>
      </w:r>
    </w:p>
    <w:p w14:paraId="58F4E282" w14:textId="77777777" w:rsidR="00C21A08" w:rsidRDefault="00C21A08" w:rsidP="008077FB">
      <w:pPr>
        <w:suppressAutoHyphens/>
        <w:ind w:right="3402"/>
        <w:rPr>
          <w:rFonts w:ascii="Arial" w:hAnsi="Arial"/>
          <w:b/>
          <w:color w:val="FF0000"/>
        </w:rPr>
      </w:pPr>
    </w:p>
    <w:p w14:paraId="45A26B05" w14:textId="77777777" w:rsidR="001E4EB1" w:rsidRDefault="002D1514" w:rsidP="001E4EB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Front panelling on customer side, between side faces, easy to remove and mount, </w:t>
      </w:r>
    </w:p>
    <w:p w14:paraId="02F077D6" w14:textId="77777777" w:rsidR="001E4EB1" w:rsidRDefault="001E4EB1" w:rsidP="001E4EB1">
      <w:pPr>
        <w:pStyle w:val="Listenabsatz"/>
        <w:rPr>
          <w:rFonts w:ascii="Arial" w:hAnsi="Arial"/>
        </w:rPr>
      </w:pPr>
    </w:p>
    <w:p w14:paraId="5E31F820" w14:textId="77777777" w:rsidR="001E4EB1" w:rsidRDefault="002D1514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made of thin sheet, electrolytically galvanised on both sides, </w:t>
      </w:r>
      <w:proofErr w:type="gramStart"/>
      <w:r>
        <w:rPr>
          <w:rFonts w:ascii="Arial" w:hAnsi="Arial"/>
        </w:rPr>
        <w:t>powder-coated</w:t>
      </w:r>
      <w:proofErr w:type="gramEnd"/>
      <w:r>
        <w:rPr>
          <w:rFonts w:ascii="Arial" w:hAnsi="Arial"/>
        </w:rPr>
        <w:t xml:space="preserve"> in </w:t>
      </w:r>
      <w:r w:rsidR="00223D7E" w:rsidRPr="00223D7E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colours. *</w:t>
      </w:r>
    </w:p>
    <w:p w14:paraId="3E08C3FC" w14:textId="77777777" w:rsidR="001E4EB1" w:rsidRDefault="001E4EB1" w:rsidP="001E4EB1">
      <w:pPr>
        <w:pStyle w:val="Listenabsatz"/>
        <w:ind w:left="0"/>
        <w:rPr>
          <w:rFonts w:ascii="Arial" w:hAnsi="Arial"/>
        </w:rPr>
      </w:pPr>
    </w:p>
    <w:p w14:paraId="71537BA7" w14:textId="77777777" w:rsidR="001E4EB1" w:rsidRDefault="002D1514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or particle board, coated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</w:t>
      </w:r>
    </w:p>
    <w:p w14:paraId="2ABB9F18" w14:textId="77777777" w:rsidR="00047465" w:rsidRDefault="00047465" w:rsidP="00047465">
      <w:pPr>
        <w:pStyle w:val="Listenabsatz"/>
        <w:rPr>
          <w:rFonts w:ascii="Arial" w:hAnsi="Arial"/>
        </w:rPr>
      </w:pPr>
    </w:p>
    <w:p w14:paraId="7AD32512" w14:textId="77777777" w:rsidR="00047465" w:rsidRDefault="002D1514" w:rsidP="000474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gramStart"/>
      <w:r>
        <w:rPr>
          <w:rFonts w:ascii="Arial" w:hAnsi="Arial"/>
        </w:rPr>
        <w:t>Operator-side front panelling,</w:t>
      </w:r>
      <w:proofErr w:type="gramEnd"/>
      <w:r>
        <w:rPr>
          <w:rFonts w:ascii="Arial" w:hAnsi="Arial"/>
        </w:rPr>
        <w:t xml:space="preserve"> featured as hinged doors between the side faces.</w:t>
      </w:r>
    </w:p>
    <w:p w14:paraId="11421D13" w14:textId="77777777" w:rsidR="00047465" w:rsidRDefault="00047465" w:rsidP="00047465">
      <w:pPr>
        <w:suppressAutoHyphens/>
        <w:ind w:left="720" w:right="3402"/>
        <w:rPr>
          <w:rFonts w:ascii="Arial" w:hAnsi="Arial"/>
        </w:rPr>
      </w:pPr>
    </w:p>
    <w:p w14:paraId="30622D5B" w14:textId="77777777" w:rsidR="00047465" w:rsidRPr="00047465" w:rsidRDefault="002D1514" w:rsidP="000474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Made of thin sheet, electrolytically galvanised on both sides, </w:t>
      </w:r>
      <w:proofErr w:type="gramStart"/>
      <w:r>
        <w:rPr>
          <w:rFonts w:ascii="Arial" w:hAnsi="Arial"/>
        </w:rPr>
        <w:t>powder-coated</w:t>
      </w:r>
      <w:proofErr w:type="gramEnd"/>
      <w:r>
        <w:rPr>
          <w:rFonts w:ascii="Arial" w:hAnsi="Arial"/>
        </w:rPr>
        <w:t xml:space="preserve"> in </w:t>
      </w:r>
      <w:r w:rsidR="00223D7E" w:rsidRPr="00223D7E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 * or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sheet. </w:t>
      </w:r>
    </w:p>
    <w:p w14:paraId="4172D287" w14:textId="77777777" w:rsidR="001E4EB1" w:rsidRDefault="001E4EB1" w:rsidP="001E4EB1">
      <w:pPr>
        <w:pStyle w:val="Listenabsatz"/>
        <w:rPr>
          <w:rFonts w:ascii="Arial" w:hAnsi="Arial"/>
        </w:rPr>
      </w:pPr>
    </w:p>
    <w:p w14:paraId="6D03500B" w14:textId="77777777" w:rsidR="001E4EB1" w:rsidRDefault="00223D7E" w:rsidP="001E4EB1">
      <w:pPr>
        <w:pStyle w:val="Listenabsatz"/>
        <w:numPr>
          <w:ilvl w:val="0"/>
          <w:numId w:val="21"/>
        </w:numPr>
        <w:rPr>
          <w:rFonts w:ascii="Arial" w:hAnsi="Arial"/>
        </w:rPr>
      </w:pPr>
      <w:r w:rsidRPr="00223D7E">
        <w:rPr>
          <w:rFonts w:ascii="Arial" w:hAnsi="Arial"/>
        </w:rPr>
        <w:t>B.PRO</w:t>
      </w:r>
      <w:r w:rsidR="002D1514">
        <w:rPr>
          <w:rFonts w:ascii="Arial" w:hAnsi="Arial"/>
        </w:rPr>
        <w:t xml:space="preserve"> colours: *</w:t>
      </w:r>
    </w:p>
    <w:p w14:paraId="3322AF62" w14:textId="77777777" w:rsidR="001E4EB1" w:rsidRDefault="002D1514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signal white, RAL 9003</w:t>
      </w:r>
    </w:p>
    <w:p w14:paraId="54AEFFF8" w14:textId="77777777" w:rsidR="001E4EB1" w:rsidRDefault="002D1514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pearl white, RAL 1013</w:t>
      </w:r>
    </w:p>
    <w:p w14:paraId="589E9DDE" w14:textId="77777777" w:rsidR="001E4EB1" w:rsidRDefault="002D1514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pale brown, RAL 8025</w:t>
      </w:r>
    </w:p>
    <w:p w14:paraId="581B2025" w14:textId="77777777" w:rsidR="001E4EB1" w:rsidRDefault="002D1514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stone grey, RAL 7030</w:t>
      </w:r>
    </w:p>
    <w:p w14:paraId="23AD04C2" w14:textId="77777777" w:rsidR="001E4EB1" w:rsidRDefault="002D1514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umbra grey, RAL 7022</w:t>
      </w:r>
    </w:p>
    <w:p w14:paraId="3F9C4DBC" w14:textId="77777777" w:rsidR="001E4EB1" w:rsidRDefault="002D1514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traffic grey B, RAL 7043</w:t>
      </w:r>
    </w:p>
    <w:p w14:paraId="6A5EF52B" w14:textId="77777777" w:rsidR="001E4EB1" w:rsidRDefault="002D1514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graphite black, RAL 9011</w:t>
      </w:r>
    </w:p>
    <w:p w14:paraId="57F06496" w14:textId="77777777" w:rsidR="001E4EB1" w:rsidRDefault="002D1514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broom yellow, RAL 1032</w:t>
      </w:r>
    </w:p>
    <w:p w14:paraId="3C4FB2E6" w14:textId="77777777" w:rsidR="001E4EB1" w:rsidRPr="00D50840" w:rsidRDefault="002D1514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carmine red, RAL 3002</w:t>
      </w:r>
    </w:p>
    <w:p w14:paraId="588EE451" w14:textId="77777777" w:rsidR="001E4EB1" w:rsidRPr="00D50840" w:rsidRDefault="002D1514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sapphire blue, RAL 5003</w:t>
      </w:r>
    </w:p>
    <w:p w14:paraId="7CD9CB31" w14:textId="77777777" w:rsidR="001E4EB1" w:rsidRPr="00D50840" w:rsidRDefault="002D1514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raspberry, Pantone 228 C</w:t>
      </w:r>
    </w:p>
    <w:p w14:paraId="4A5519DA" w14:textId="77777777" w:rsidR="001E4EB1" w:rsidRPr="00D50840" w:rsidRDefault="002D1514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lime, Pantone 382 C</w:t>
      </w:r>
    </w:p>
    <w:p w14:paraId="3DCD8E32" w14:textId="77777777" w:rsidR="001E4EB1" w:rsidRPr="00D50840" w:rsidRDefault="002D1514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espresso, Pantone 4695 C</w:t>
      </w:r>
    </w:p>
    <w:p w14:paraId="11D4F161" w14:textId="77777777" w:rsidR="001E4EB1" w:rsidRPr="00D50840" w:rsidRDefault="002D1514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apple green, Pantone 370 C</w:t>
      </w:r>
    </w:p>
    <w:p w14:paraId="313CC837" w14:textId="77777777" w:rsidR="001E4EB1" w:rsidRDefault="001E4EB1" w:rsidP="001E4EB1">
      <w:pPr>
        <w:suppressAutoHyphens/>
        <w:ind w:left="709" w:right="3402" w:firstLine="142"/>
        <w:rPr>
          <w:rFonts w:ascii="Arial" w:hAnsi="Arial"/>
          <w:lang w:val="en-US"/>
        </w:rPr>
      </w:pPr>
    </w:p>
    <w:p w14:paraId="03D9C5BE" w14:textId="77777777" w:rsidR="001E4EB1" w:rsidRDefault="002D1514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 in over 180 "Colours" or "Woods"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decors</w:t>
      </w:r>
    </w:p>
    <w:p w14:paraId="5483C2BE" w14:textId="77777777" w:rsidR="00763184" w:rsidRDefault="00763184" w:rsidP="00763184">
      <w:pPr>
        <w:suppressAutoHyphens/>
        <w:ind w:right="3402"/>
        <w:rPr>
          <w:rFonts w:ascii="Arial" w:hAnsi="Arial"/>
        </w:rPr>
      </w:pPr>
    </w:p>
    <w:p w14:paraId="5DD2E01E" w14:textId="77777777" w:rsidR="00763184" w:rsidRPr="00763184" w:rsidRDefault="002D1514" w:rsidP="00763184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Standard bridge attachment with sneeze guard.</w:t>
      </w:r>
    </w:p>
    <w:p w14:paraId="7DECCAB7" w14:textId="77777777" w:rsidR="00763184" w:rsidRDefault="002D1514" w:rsidP="0094781B">
      <w:pPr>
        <w:suppressAutoHyphens/>
        <w:ind w:left="720" w:right="3402"/>
        <w:rPr>
          <w:rFonts w:ascii="Arial" w:hAnsi="Arial"/>
        </w:rPr>
      </w:pPr>
      <w:r>
        <w:rPr>
          <w:rFonts w:ascii="Arial" w:hAnsi="Arial"/>
        </w:rPr>
        <w:t xml:space="preserve">The smooth-surfaced, fully panelled bridge attachment of micro-polished stainless-steel </w:t>
      </w:r>
      <w:r>
        <w:rPr>
          <w:rFonts w:ascii="Arial" w:hAnsi="Arial"/>
        </w:rPr>
        <w:lastRenderedPageBreak/>
        <w:t xml:space="preserve">sheet is mounted in the centre of the top surface. Stainless-steel brackets for fastening the sneeze guard glass are mounted on the left and right of the bridge attachment. The brackets are U-shaped to protect the glass against damage on the short sides. Made of toughened safety glass, the sneeze guard is mounted, so it slopes towards the customer side and provides a pass-through opening. Pass-through height: 280 mm. </w:t>
      </w:r>
    </w:p>
    <w:p w14:paraId="0029DD4C" w14:textId="77777777" w:rsidR="001E4EB1" w:rsidRDefault="001E4EB1" w:rsidP="001E4EB1">
      <w:pPr>
        <w:suppressAutoHyphens/>
        <w:ind w:right="3402"/>
        <w:rPr>
          <w:rFonts w:ascii="Arial" w:hAnsi="Arial"/>
        </w:rPr>
      </w:pPr>
    </w:p>
    <w:p w14:paraId="611B682D" w14:textId="77777777" w:rsidR="001E4EB1" w:rsidRDefault="002D1514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Highline bridge attachment with toughened safety glass sneeze guard is attached, so that it is horizontal to the top surface on the customer side and provides a pass-through opening. Pass-through height: 395 mm. </w:t>
      </w:r>
    </w:p>
    <w:p w14:paraId="73786FB2" w14:textId="77777777" w:rsidR="00F927A5" w:rsidRDefault="00F927A5" w:rsidP="008077FB">
      <w:pPr>
        <w:suppressAutoHyphens/>
        <w:ind w:right="3402"/>
        <w:rPr>
          <w:rFonts w:ascii="Arial" w:hAnsi="Arial"/>
        </w:rPr>
      </w:pPr>
    </w:p>
    <w:p w14:paraId="6E61F6B9" w14:textId="77777777" w:rsidR="007B52F9" w:rsidRDefault="002D1514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Operator-side sneeze guard made of toughened safety glass.</w:t>
      </w:r>
    </w:p>
    <w:p w14:paraId="3F43092C" w14:textId="77777777" w:rsidR="008077FB" w:rsidRDefault="002D1514" w:rsidP="007B52F9">
      <w:pPr>
        <w:suppressAutoHyphens/>
        <w:ind w:left="720" w:right="3402"/>
        <w:rPr>
          <w:rFonts w:ascii="Arial" w:hAnsi="Arial"/>
        </w:rPr>
      </w:pPr>
      <w:r>
        <w:rPr>
          <w:rFonts w:ascii="Arial" w:hAnsi="Arial"/>
        </w:rPr>
        <w:t xml:space="preserve">Pass-through height standard attachment: </w:t>
      </w:r>
      <w:r w:rsidR="00A87D67">
        <w:rPr>
          <w:rFonts w:ascii="Arial" w:hAnsi="Arial"/>
        </w:rPr>
        <w:br/>
      </w:r>
      <w:r>
        <w:rPr>
          <w:rFonts w:ascii="Arial" w:hAnsi="Arial"/>
        </w:rPr>
        <w:t>280 mm</w:t>
      </w:r>
    </w:p>
    <w:p w14:paraId="09C3C178" w14:textId="77777777" w:rsidR="008E27E7" w:rsidRDefault="002D1514" w:rsidP="00A87D67">
      <w:pPr>
        <w:suppressAutoHyphens/>
        <w:ind w:left="709" w:right="3402"/>
        <w:rPr>
          <w:rFonts w:ascii="Arial" w:hAnsi="Arial"/>
        </w:rPr>
      </w:pPr>
      <w:r>
        <w:rPr>
          <w:rFonts w:ascii="Arial" w:hAnsi="Arial"/>
        </w:rPr>
        <w:t xml:space="preserve">Pass-through height Highline attachment: </w:t>
      </w:r>
      <w:r w:rsidR="00A87D67">
        <w:rPr>
          <w:rFonts w:ascii="Arial" w:hAnsi="Arial"/>
        </w:rPr>
        <w:br/>
      </w:r>
      <w:r>
        <w:rPr>
          <w:rFonts w:ascii="Arial" w:hAnsi="Arial"/>
        </w:rPr>
        <w:t>395 mm</w:t>
      </w:r>
    </w:p>
    <w:p w14:paraId="35E1BBF6" w14:textId="77777777" w:rsidR="007B52F9" w:rsidRDefault="007B52F9" w:rsidP="007B52F9">
      <w:pPr>
        <w:suppressAutoHyphens/>
        <w:ind w:right="3402" w:firstLine="709"/>
        <w:rPr>
          <w:rFonts w:ascii="Arial" w:hAnsi="Arial"/>
        </w:rPr>
      </w:pPr>
    </w:p>
    <w:p w14:paraId="2FF49C04" w14:textId="77777777" w:rsidR="007B52F9" w:rsidRDefault="002D1514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Customer-side sneeze guard made of toughened safety glass, without pass-through, down to the top surface.</w:t>
      </w:r>
    </w:p>
    <w:p w14:paraId="56122283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10C2EC5C" w14:textId="77777777" w:rsidR="007B52F9" w:rsidRDefault="002D1514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Four individually switchable ceramic radiators with a power consumption of 200 W each. Fitted into the bridge attachment</w:t>
      </w:r>
      <w:r w:rsidR="003C6692">
        <w:rPr>
          <w:rFonts w:ascii="Arial" w:hAnsi="Arial"/>
        </w:rPr>
        <w:t>.</w:t>
      </w:r>
      <w:r>
        <w:rPr>
          <w:rFonts w:ascii="Arial" w:hAnsi="Arial"/>
        </w:rPr>
        <w:t xml:space="preserve"> The ceramic radiators are protected against being touched directly with a close-meshed stainless-steel grid plate.</w:t>
      </w:r>
    </w:p>
    <w:p w14:paraId="20F24710" w14:textId="77777777" w:rsidR="007B52F9" w:rsidRDefault="007B52F9" w:rsidP="007B52F9">
      <w:pPr>
        <w:pStyle w:val="Listenabsatz"/>
        <w:rPr>
          <w:rFonts w:ascii="Arial" w:hAnsi="Arial"/>
        </w:rPr>
      </w:pPr>
    </w:p>
    <w:p w14:paraId="099CE8CA" w14:textId="77777777" w:rsidR="007B52F9" w:rsidRPr="007B52F9" w:rsidRDefault="002D1514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LED lighting with 4 LED spotlights (or 5 LED spotlights when radiant heater/LED combination) are installed in the bridge attachment. Spotlights can be switched off and on separately from the radiant heaters. Light colour option between warm white </w:t>
      </w:r>
      <w:r w:rsidR="00A87D67">
        <w:rPr>
          <w:rFonts w:ascii="Arial" w:hAnsi="Arial"/>
        </w:rPr>
        <w:br/>
      </w:r>
      <w:r>
        <w:rPr>
          <w:rFonts w:ascii="Arial" w:hAnsi="Arial"/>
        </w:rPr>
        <w:t>3000 K or neutral white 4000 K.</w:t>
      </w:r>
    </w:p>
    <w:p w14:paraId="639B34CB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54453E6A" w14:textId="77777777" w:rsidR="008E27E7" w:rsidRDefault="002D1514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Tray slide made of stainless-steel round tube (tube 25 mm in diameter) on customer side and/or operator side, fold-down. At height of 885 mm or at reduced height of 785 mm for children's catering.</w:t>
      </w:r>
    </w:p>
    <w:p w14:paraId="7F784D35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4536EF40" w14:textId="77777777" w:rsidR="007B52F9" w:rsidRDefault="002D1514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Tray slide made of stainless-steel sheet on customer side and/or operator side, fold-down. </w:t>
      </w:r>
      <w:r>
        <w:rPr>
          <w:rFonts w:ascii="Arial" w:hAnsi="Arial"/>
        </w:rPr>
        <w:lastRenderedPageBreak/>
        <w:t>At height of 885 mm or at reduced height of 785 mm for children's catering.</w:t>
      </w:r>
    </w:p>
    <w:p w14:paraId="678553F9" w14:textId="77777777" w:rsidR="008E27E7" w:rsidRDefault="008E27E7" w:rsidP="008E27E7">
      <w:pPr>
        <w:pStyle w:val="Listenabsatz"/>
        <w:rPr>
          <w:rFonts w:ascii="Arial" w:hAnsi="Arial"/>
        </w:rPr>
      </w:pPr>
    </w:p>
    <w:p w14:paraId="00F35C9D" w14:textId="77777777" w:rsidR="007B52F9" w:rsidRDefault="002D1514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Tray slide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customer side and/or operator side, fold-down. At height of 885 mm or at reduced height of 785 mm for children's catering.</w:t>
      </w:r>
    </w:p>
    <w:p w14:paraId="1334AEC2" w14:textId="77777777" w:rsidR="00DE683D" w:rsidRDefault="00DE683D" w:rsidP="00DE683D">
      <w:pPr>
        <w:pStyle w:val="Listenabsatz"/>
        <w:rPr>
          <w:rFonts w:ascii="Arial" w:hAnsi="Arial"/>
        </w:rPr>
      </w:pPr>
    </w:p>
    <w:p w14:paraId="6720F309" w14:textId="77777777" w:rsidR="00DE683D" w:rsidRDefault="002D1514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Plate slide made of stainless-steel sheet on customer side and/or operator side, fold-down. Flush with the top surface at height of </w:t>
      </w:r>
      <w:r w:rsidR="00A87D67">
        <w:rPr>
          <w:rFonts w:ascii="Arial" w:hAnsi="Arial"/>
        </w:rPr>
        <w:br/>
      </w:r>
      <w:r>
        <w:rPr>
          <w:rFonts w:ascii="Arial" w:hAnsi="Arial"/>
        </w:rPr>
        <w:t>900 mm.</w:t>
      </w:r>
    </w:p>
    <w:p w14:paraId="76188C33" w14:textId="77777777" w:rsidR="00DE683D" w:rsidRDefault="00DE683D" w:rsidP="00DE683D">
      <w:pPr>
        <w:pStyle w:val="Listenabsatz"/>
        <w:rPr>
          <w:rFonts w:ascii="Arial" w:hAnsi="Arial"/>
        </w:rPr>
      </w:pPr>
    </w:p>
    <w:p w14:paraId="26C786A7" w14:textId="77777777" w:rsidR="00DE683D" w:rsidRPr="00DE683D" w:rsidRDefault="002D1514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Plate slide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customer side and/or operator side, fold-down. Flush with the top surface at height of 900 mm.</w:t>
      </w:r>
    </w:p>
    <w:p w14:paraId="4F856D8A" w14:textId="77777777"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14:paraId="4CC81BCD" w14:textId="77777777" w:rsidR="008E27E7" w:rsidRDefault="002D1514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Shelf made of stainless-steel round tube (tube 25 mm in diameter) on short side, right and/or left, fold-down. At height of 885 mm or at reduced height of 785 mm for children's catering.</w:t>
      </w:r>
    </w:p>
    <w:p w14:paraId="33DF6B0E" w14:textId="77777777" w:rsidR="002949FF" w:rsidRDefault="002949FF" w:rsidP="002949FF">
      <w:pPr>
        <w:pStyle w:val="Listenabsatz"/>
        <w:rPr>
          <w:rFonts w:ascii="Arial" w:hAnsi="Arial"/>
        </w:rPr>
      </w:pPr>
    </w:p>
    <w:p w14:paraId="1D1ABAED" w14:textId="77777777" w:rsidR="002949FF" w:rsidRDefault="002D1514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stainless-steel sheet on short side, right and/or left, fold-down. Flush with the top surface (900 mm) or at height of </w:t>
      </w:r>
      <w:r w:rsidR="00A87D67">
        <w:rPr>
          <w:rFonts w:ascii="Arial" w:hAnsi="Arial"/>
        </w:rPr>
        <w:br/>
      </w:r>
      <w:r>
        <w:rPr>
          <w:rFonts w:ascii="Arial" w:hAnsi="Arial"/>
        </w:rPr>
        <w:t>885 mm or reduced height of 785 mm for children's catering.</w:t>
      </w:r>
    </w:p>
    <w:p w14:paraId="2581CA79" w14:textId="77777777" w:rsidR="00C033DE" w:rsidRDefault="00C033DE" w:rsidP="00C033DE">
      <w:pPr>
        <w:pStyle w:val="Listenabsatz"/>
        <w:rPr>
          <w:rFonts w:ascii="Arial" w:hAnsi="Arial"/>
        </w:rPr>
      </w:pPr>
    </w:p>
    <w:p w14:paraId="7F415C85" w14:textId="77777777" w:rsidR="00C033DE" w:rsidRDefault="002D1514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short side, right and/or left, fold-down. Flush with the top surface (900 mm) or at height of 885 mm or reduced height of </w:t>
      </w:r>
      <w:r w:rsidR="00A87D67">
        <w:rPr>
          <w:rFonts w:ascii="Arial" w:hAnsi="Arial"/>
        </w:rPr>
        <w:br/>
      </w:r>
      <w:r>
        <w:rPr>
          <w:rFonts w:ascii="Arial" w:hAnsi="Arial"/>
        </w:rPr>
        <w:t>785 mm for children's catering.</w:t>
      </w:r>
    </w:p>
    <w:p w14:paraId="09874EFC" w14:textId="77777777" w:rsidR="002E112E" w:rsidRDefault="002E112E" w:rsidP="002E112E">
      <w:pPr>
        <w:pStyle w:val="Listenabsatz"/>
        <w:rPr>
          <w:rFonts w:ascii="Arial" w:hAnsi="Arial"/>
        </w:rPr>
      </w:pPr>
    </w:p>
    <w:p w14:paraId="26EDC5FB" w14:textId="77777777" w:rsidR="002E112E" w:rsidRDefault="002D1514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Switch panel cover top surface </w:t>
      </w:r>
      <w:proofErr w:type="gramStart"/>
      <w:r>
        <w:rPr>
          <w:rFonts w:ascii="Arial" w:hAnsi="Arial"/>
        </w:rPr>
        <w:t>To</w:t>
      </w:r>
      <w:proofErr w:type="gramEnd"/>
      <w:r>
        <w:rPr>
          <w:rFonts w:ascii="Arial" w:hAnsi="Arial"/>
        </w:rPr>
        <w:t xml:space="preserve"> cover switches and operating elements</w:t>
      </w:r>
    </w:p>
    <w:p w14:paraId="0AD0FD03" w14:textId="77777777" w:rsidR="008E27E7" w:rsidRDefault="008E27E7" w:rsidP="00763184">
      <w:pPr>
        <w:pStyle w:val="Listenabsatz"/>
        <w:ind w:left="0"/>
        <w:rPr>
          <w:rFonts w:ascii="Arial" w:hAnsi="Arial"/>
        </w:rPr>
      </w:pPr>
    </w:p>
    <w:p w14:paraId="0E8712DE" w14:textId="77777777" w:rsidR="008E27E7" w:rsidRDefault="002D1514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Additional socket outlets. Two additional socket outlets with 230 V </w:t>
      </w:r>
      <w:proofErr w:type="spellStart"/>
      <w:r>
        <w:rPr>
          <w:rFonts w:ascii="Arial" w:hAnsi="Arial"/>
        </w:rPr>
        <w:t>Schuko</w:t>
      </w:r>
      <w:proofErr w:type="spellEnd"/>
      <w:r>
        <w:rPr>
          <w:rFonts w:ascii="Arial" w:hAnsi="Arial"/>
        </w:rPr>
        <w:t xml:space="preserve"> socket each, on operator side installed on inside of </w:t>
      </w:r>
      <w:proofErr w:type="gramStart"/>
      <w:r>
        <w:rPr>
          <w:rFonts w:ascii="Arial" w:hAnsi="Arial"/>
        </w:rPr>
        <w:t>right side</w:t>
      </w:r>
      <w:proofErr w:type="gramEnd"/>
      <w:r>
        <w:rPr>
          <w:rFonts w:ascii="Arial" w:hAnsi="Arial"/>
        </w:rPr>
        <w:t xml:space="preserve"> face. The maximum permitted power input for socket outlets to connect external units depends on the unit equipment.</w:t>
      </w:r>
    </w:p>
    <w:p w14:paraId="6EEB79A8" w14:textId="77777777" w:rsidR="003E3C32" w:rsidRDefault="003E3C32" w:rsidP="003E3C32">
      <w:pPr>
        <w:pStyle w:val="Listenabsatz"/>
        <w:rPr>
          <w:rFonts w:ascii="Arial" w:hAnsi="Arial"/>
        </w:rPr>
      </w:pPr>
    </w:p>
    <w:p w14:paraId="5AA705E9" w14:textId="77777777" w:rsidR="003E3C32" w:rsidRPr="00192718" w:rsidRDefault="002D1514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Mains connection with 16A CEE plug, 400</w:t>
      </w:r>
      <w:r w:rsidR="00BC56EC">
        <w:rPr>
          <w:rFonts w:ascii="Arial" w:hAnsi="Arial"/>
        </w:rPr>
        <w:t> </w:t>
      </w:r>
      <w:r>
        <w:rPr>
          <w:rFonts w:ascii="Arial" w:hAnsi="Arial"/>
        </w:rPr>
        <w:t>V</w:t>
      </w:r>
    </w:p>
    <w:p w14:paraId="549A9A6E" w14:textId="77777777" w:rsidR="00C60D1D" w:rsidRDefault="00C60D1D" w:rsidP="00C60D1D">
      <w:pPr>
        <w:pStyle w:val="Listenabsatz"/>
        <w:rPr>
          <w:rFonts w:ascii="Arial" w:hAnsi="Arial"/>
        </w:rPr>
      </w:pPr>
    </w:p>
    <w:p w14:paraId="4A233F2F" w14:textId="77777777" w:rsidR="00482400" w:rsidRPr="00482400" w:rsidRDefault="00482400" w:rsidP="00482400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>Hole in the top surface for cable bushing in the underframe. Hole diameter 60 mm. The hole position must be specified.</w:t>
      </w:r>
    </w:p>
    <w:p w14:paraId="453BC404" w14:textId="77777777" w:rsidR="00482400" w:rsidRDefault="00482400" w:rsidP="00482400">
      <w:pPr>
        <w:pStyle w:val="Listenabsatz"/>
        <w:rPr>
          <w:rFonts w:ascii="Arial" w:hAnsi="Arial"/>
        </w:rPr>
      </w:pPr>
    </w:p>
    <w:p w14:paraId="20DBB468" w14:textId="77777777" w:rsidR="00C60D1D" w:rsidRDefault="002D1514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Stainless-steel base bottom, to hold </w:t>
      </w:r>
      <w:r w:rsidR="00223D7E" w:rsidRPr="00223D7E">
        <w:rPr>
          <w:rFonts w:ascii="Arial" w:hAnsi="Arial"/>
        </w:rPr>
        <w:t>B.PROTHERM</w:t>
      </w:r>
      <w:r>
        <w:rPr>
          <w:rFonts w:ascii="Arial" w:hAnsi="Arial"/>
        </w:rPr>
        <w:t xml:space="preserve"> </w:t>
      </w:r>
      <w:r w:rsidR="00223D7E" w:rsidRPr="00223D7E">
        <w:rPr>
          <w:rFonts w:ascii="Arial" w:hAnsi="Arial"/>
        </w:rPr>
        <w:t>BPT</w:t>
      </w:r>
      <w:r>
        <w:rPr>
          <w:rFonts w:ascii="Arial" w:hAnsi="Arial"/>
        </w:rPr>
        <w:t xml:space="preserve"> 420 K / KBUH / KBRUH, for example</w:t>
      </w:r>
    </w:p>
    <w:p w14:paraId="27A4C34A" w14:textId="77777777" w:rsidR="00460AF8" w:rsidRDefault="00460AF8" w:rsidP="00460AF8">
      <w:pPr>
        <w:pStyle w:val="Listenabsatz"/>
        <w:rPr>
          <w:rFonts w:ascii="Arial" w:hAnsi="Arial"/>
        </w:rPr>
      </w:pPr>
    </w:p>
    <w:p w14:paraId="76E4A8A0" w14:textId="77777777" w:rsidR="00460AF8" w:rsidRDefault="002D1514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Module connection set to permanently interconnect two buffets, including profile panel to cover the gap between two modules.</w:t>
      </w:r>
    </w:p>
    <w:p w14:paraId="3D25EB8D" w14:textId="77777777" w:rsidR="003E3C32" w:rsidRDefault="003E3C32" w:rsidP="003E3C32">
      <w:pPr>
        <w:pStyle w:val="Listenabsatz"/>
        <w:rPr>
          <w:rFonts w:ascii="Arial" w:hAnsi="Arial"/>
        </w:rPr>
      </w:pPr>
    </w:p>
    <w:p w14:paraId="72CA4993" w14:textId="77777777" w:rsidR="003E3C32" w:rsidRPr="00C21A08" w:rsidRDefault="002D1514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Stainless-steel castors, 125 mm in diameter, </w:t>
      </w:r>
      <w:r w:rsidR="00BC56EC">
        <w:rPr>
          <w:rFonts w:ascii="Arial" w:hAnsi="Arial"/>
        </w:rPr>
        <w:br/>
      </w:r>
      <w:r>
        <w:rPr>
          <w:rFonts w:ascii="Arial" w:hAnsi="Arial"/>
        </w:rPr>
        <w:t>4 steering castors, 2 of which have brakes. Total height is increased by 60 mm, underframe height is then 960 mm</w:t>
      </w:r>
    </w:p>
    <w:p w14:paraId="557585EF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18A013A5" w14:textId="77777777" w:rsidR="002949FF" w:rsidRDefault="002D1514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Adjustable feet made of stainless steel (instead of castors)</w:t>
      </w:r>
    </w:p>
    <w:p w14:paraId="501E510B" w14:textId="77777777" w:rsidR="002949FF" w:rsidRDefault="002949FF" w:rsidP="002949FF">
      <w:pPr>
        <w:pStyle w:val="Listenabsatz"/>
        <w:rPr>
          <w:rFonts w:ascii="Arial" w:hAnsi="Arial"/>
        </w:rPr>
      </w:pPr>
    </w:p>
    <w:p w14:paraId="3618045D" w14:textId="77777777" w:rsidR="002949FF" w:rsidRDefault="002D1514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Stainless-steel skirting panels on customer side/short side right/left (can only be ordered in conjunction with adjustable feet)</w:t>
      </w:r>
    </w:p>
    <w:p w14:paraId="526C36CE" w14:textId="77777777" w:rsidR="00062E01" w:rsidRPr="00D50840" w:rsidRDefault="00062E01" w:rsidP="008077FB">
      <w:pPr>
        <w:suppressAutoHyphens/>
        <w:ind w:right="3402"/>
        <w:rPr>
          <w:rFonts w:ascii="Arial" w:hAnsi="Arial"/>
          <w:lang w:val="en-US"/>
        </w:rPr>
      </w:pPr>
    </w:p>
    <w:p w14:paraId="1C7F6091" w14:textId="77777777" w:rsidR="00853EF0" w:rsidRPr="008077FB" w:rsidRDefault="002D1514" w:rsidP="00B12139">
      <w:pPr>
        <w:ind w:right="3402"/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t>Technical data:</w:t>
      </w:r>
    </w:p>
    <w:p w14:paraId="5DA86B72" w14:textId="77777777" w:rsidR="002B5F28" w:rsidRPr="00482400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en-US"/>
        </w:rPr>
      </w:pPr>
    </w:p>
    <w:p w14:paraId="212EED47" w14:textId="77777777" w:rsidR="00763184" w:rsidRPr="008C238A" w:rsidRDefault="002D1514" w:rsidP="00763184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  <w:t xml:space="preserve">Stainless steel (AISI 304) micro-polished; combined with powder-coated thin sheet electrolytically galvanised on both sides. </w:t>
      </w:r>
    </w:p>
    <w:p w14:paraId="20516FBF" w14:textId="77777777" w:rsidR="00763184" w:rsidRDefault="002D1514" w:rsidP="00763184">
      <w:pPr>
        <w:ind w:right="3402"/>
        <w:rPr>
          <w:rFonts w:ascii="Arial" w:hAnsi="Arial" w:cs="Arial"/>
        </w:rPr>
      </w:pPr>
      <w:r>
        <w:rPr>
          <w:rFonts w:ascii="Arial" w:hAnsi="Arial"/>
        </w:rPr>
        <w:t>Weight:</w:t>
      </w:r>
      <w:r>
        <w:rPr>
          <w:rFonts w:ascii="Arial" w:hAnsi="Arial"/>
        </w:rPr>
        <w:tab/>
      </w:r>
      <w:r>
        <w:rPr>
          <w:rFonts w:ascii="Arial" w:hAnsi="Arial"/>
        </w:rPr>
        <w:tab/>
        <w:t>approx. 65 kg (without options)</w:t>
      </w:r>
    </w:p>
    <w:p w14:paraId="6F38B9A4" w14:textId="77777777" w:rsidR="00763184" w:rsidRPr="004350FB" w:rsidRDefault="002D1514" w:rsidP="00763184">
      <w:pPr>
        <w:ind w:right="3402"/>
        <w:rPr>
          <w:rFonts w:ascii="Arial" w:hAnsi="Arial" w:cs="Arial"/>
        </w:rPr>
      </w:pPr>
      <w:r>
        <w:rPr>
          <w:rFonts w:ascii="Arial" w:hAnsi="Arial"/>
        </w:rPr>
        <w:t>Capacity: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same as 4 x GN 1/1 </w:t>
      </w:r>
    </w:p>
    <w:p w14:paraId="6E36BED0" w14:textId="77777777" w:rsidR="00763184" w:rsidRDefault="002D1514" w:rsidP="00763184">
      <w:pPr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Connected load:</w:t>
      </w:r>
      <w:r>
        <w:rPr>
          <w:rFonts w:ascii="Arial" w:hAnsi="Arial"/>
        </w:rPr>
        <w:tab/>
        <w:t>---</w:t>
      </w:r>
    </w:p>
    <w:p w14:paraId="454323AE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3BBC9644" w14:textId="77777777" w:rsidR="00F45E59" w:rsidRDefault="002D1514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i/>
        </w:rPr>
        <w:t>The module's connected load depends on the optional accessories.</w:t>
      </w:r>
    </w:p>
    <w:p w14:paraId="4CDD7031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6625D832" w14:textId="77777777" w:rsidR="008077FB" w:rsidRPr="008077FB" w:rsidRDefault="002D1514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Special features:</w:t>
      </w:r>
    </w:p>
    <w:p w14:paraId="54E3F28B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47DCAC6A" w14:textId="77777777" w:rsidR="00763184" w:rsidRDefault="002D1514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Sneeze guard made of toughened safety glass</w:t>
      </w:r>
    </w:p>
    <w:p w14:paraId="77CF4A40" w14:textId="77777777" w:rsidR="00763184" w:rsidRDefault="002D1514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Micro-polished surface made of stainless steel</w:t>
      </w:r>
    </w:p>
    <w:p w14:paraId="66608118" w14:textId="77777777" w:rsidR="00763184" w:rsidRDefault="002D1514" w:rsidP="00763184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Fold-down tray and plate slides made of stainless-steel round tube, stainless-steel </w:t>
      </w:r>
      <w:proofErr w:type="gramStart"/>
      <w:r>
        <w:rPr>
          <w:rFonts w:ascii="Arial" w:hAnsi="Arial"/>
        </w:rPr>
        <w:t>sheet</w:t>
      </w:r>
      <w:proofErr w:type="gramEnd"/>
      <w:r>
        <w:rPr>
          <w:rFonts w:ascii="Arial" w:hAnsi="Arial"/>
        </w:rPr>
        <w:t xml:space="preserve"> and Multiplex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lining.</w:t>
      </w:r>
    </w:p>
    <w:p w14:paraId="1F455BB3" w14:textId="77777777" w:rsidR="008077FB" w:rsidRDefault="002D1514" w:rsidP="00B12139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Large selection of colour scheme and customisation options </w:t>
      </w:r>
    </w:p>
    <w:p w14:paraId="42DB9DAC" w14:textId="77777777" w:rsidR="00264F64" w:rsidRDefault="00264F64" w:rsidP="00264F64">
      <w:pPr>
        <w:suppressAutoHyphens/>
        <w:ind w:left="720" w:right="3402"/>
        <w:rPr>
          <w:rFonts w:ascii="Arial" w:hAnsi="Arial"/>
        </w:rPr>
      </w:pPr>
    </w:p>
    <w:p w14:paraId="7E3C996F" w14:textId="77777777" w:rsidR="00482400" w:rsidRPr="0094781B" w:rsidRDefault="00482400" w:rsidP="00264F64">
      <w:pPr>
        <w:suppressAutoHyphens/>
        <w:ind w:left="720" w:right="3402"/>
        <w:rPr>
          <w:rFonts w:ascii="Arial" w:hAnsi="Arial"/>
        </w:rPr>
      </w:pPr>
    </w:p>
    <w:p w14:paraId="75D7423D" w14:textId="77777777" w:rsidR="0094781B" w:rsidRDefault="0094781B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5E15155F" w14:textId="77777777" w:rsidR="007D1263" w:rsidRDefault="007D1263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69E1B70C" w14:textId="77777777" w:rsidR="00B34498" w:rsidRPr="008077FB" w:rsidRDefault="002D1514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Make:</w:t>
      </w:r>
    </w:p>
    <w:p w14:paraId="133849E3" w14:textId="77777777" w:rsidR="00B34498" w:rsidRPr="000D49F8" w:rsidRDefault="00B34498" w:rsidP="00B12139">
      <w:pPr>
        <w:suppressAutoHyphens/>
        <w:ind w:right="3402"/>
        <w:rPr>
          <w:rFonts w:ascii="Arial" w:hAnsi="Arial"/>
        </w:rPr>
      </w:pPr>
    </w:p>
    <w:p w14:paraId="71774CF9" w14:textId="77777777" w:rsidR="00B34498" w:rsidRPr="000D49F8" w:rsidRDefault="002D1514" w:rsidP="00931048">
      <w:pPr>
        <w:suppressAutoHyphens/>
        <w:ind w:left="2124" w:right="3402" w:hanging="2124"/>
        <w:rPr>
          <w:rFonts w:ascii="Arial" w:hAnsi="Arial"/>
        </w:rPr>
      </w:pPr>
      <w:r>
        <w:rPr>
          <w:rFonts w:ascii="Arial" w:hAnsi="Arial"/>
        </w:rPr>
        <w:t>Manufacturer: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23D7E" w:rsidRPr="00223D7E">
        <w:rPr>
          <w:rFonts w:ascii="Arial" w:hAnsi="Arial"/>
        </w:rPr>
        <w:t>B.PRO</w:t>
      </w:r>
    </w:p>
    <w:p w14:paraId="08D0DF8D" w14:textId="77777777" w:rsidR="00B34498" w:rsidRPr="00763184" w:rsidRDefault="002D151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Model: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BASIC LINE N-4</w:t>
      </w:r>
    </w:p>
    <w:p w14:paraId="501CD7B3" w14:textId="77777777" w:rsidR="001E4EB1" w:rsidRPr="00763184" w:rsidRDefault="002D1514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Order No.: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381 884</w:t>
      </w:r>
    </w:p>
    <w:sectPr w:rsidR="001E4EB1" w:rsidRPr="00763184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A637B" w14:textId="77777777" w:rsidR="0039525E" w:rsidRDefault="0039525E">
      <w:r>
        <w:separator/>
      </w:r>
    </w:p>
  </w:endnote>
  <w:endnote w:type="continuationSeparator" w:id="0">
    <w:p w14:paraId="614B43A9" w14:textId="77777777" w:rsidR="0039525E" w:rsidRDefault="0039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1F224" w14:textId="77777777" w:rsidR="00F059E3" w:rsidRPr="00FD6640" w:rsidRDefault="002D1514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OR text BASIC LINE N-4 / Version </w:t>
    </w:r>
    <w:r w:rsidR="00482400">
      <w:rPr>
        <w:rFonts w:ascii="Arial" w:hAnsi="Arial"/>
        <w:sz w:val="16"/>
        <w:szCs w:val="16"/>
      </w:rPr>
      <w:t>2</w:t>
    </w:r>
    <w:r>
      <w:rPr>
        <w:rFonts w:ascii="Arial" w:hAnsi="Arial"/>
        <w:sz w:val="16"/>
        <w:szCs w:val="16"/>
      </w:rPr>
      <w:t>.0 / P. Hilpp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Page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A11216">
      <w:rPr>
        <w:rStyle w:val="Seitenzahl"/>
        <w:rFonts w:ascii="Arial" w:hAnsi="Arial" w:cs="Arial"/>
        <w:noProof/>
        <w:sz w:val="16"/>
        <w:szCs w:val="16"/>
      </w:rPr>
      <w:t>5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 xml:space="preserve"> of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A11216">
      <w:rPr>
        <w:rStyle w:val="Seitenzahl"/>
        <w:rFonts w:ascii="Arial" w:hAnsi="Arial" w:cs="Arial"/>
        <w:noProof/>
        <w:sz w:val="16"/>
        <w:szCs w:val="16"/>
      </w:rPr>
      <w:t>5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BBFB2" w14:textId="77777777" w:rsidR="0039525E" w:rsidRDefault="0039525E">
      <w:r>
        <w:separator/>
      </w:r>
    </w:p>
  </w:footnote>
  <w:footnote w:type="continuationSeparator" w:id="0">
    <w:p w14:paraId="1BCA4A2C" w14:textId="77777777" w:rsidR="0039525E" w:rsidRDefault="00395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56C"/>
    <w:multiLevelType w:val="hybridMultilevel"/>
    <w:tmpl w:val="00147710"/>
    <w:lvl w:ilvl="0" w:tplc="122C9BF4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80B42170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4E14CE1A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6A98C742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DBD634EE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EC2E4E82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4C3646E6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3B92B226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12F0E1C0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AEB4E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DAE8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1C6E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ACF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9245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FC00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8A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3E1B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C45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B7B08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E618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7815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692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223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2071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C827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861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668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F4F05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58FA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DECE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C8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36DB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E06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628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6E0A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463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46429D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6A84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1E2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9C84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408C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2C1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1412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1C6D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6078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73D42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A2D0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32E0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7C7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0C2D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ACD3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49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32A3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14D1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EC007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C9F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3A3C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D65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FA7A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6680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9EE3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21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D0DA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B7164DC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914ED92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76E7AB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AF8B2D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C0EDBD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DE0966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63C67B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3CA76B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782F2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F46EB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34F2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723E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8EC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4269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B6A8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D44F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6C5F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D63E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F8C8C0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62BA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B893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A49D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C6D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4C1D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E2F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1219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4A76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36CC8B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2237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B65D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BA28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A80E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4AF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6611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CE7D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FC3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36F6DD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18BE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EEC3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D49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4E25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6685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5097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B642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720C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0FF8F6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C40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9E2C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4AC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F0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B62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42B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D63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50FF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54EA1B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E47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B47C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48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92EA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5803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B2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4D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D275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5F80166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EE8E6F1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90CFFB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A321C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660995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A8ACD4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65CADF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DF2131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48261A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60E49006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DC649A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52B7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08EC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4249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A264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09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2C35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04BF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E870C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EAE0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A6F0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E9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E815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7880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9216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30DB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B86F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A39C340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F8CC0B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86A875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3864E2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DECD93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DC42B1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D2765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DF4C2E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D1EBC0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09263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74A6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CA0A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C8D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E8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1ECB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1E88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3AA1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022A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301F2"/>
    <w:rsid w:val="00036D36"/>
    <w:rsid w:val="00042A58"/>
    <w:rsid w:val="00047465"/>
    <w:rsid w:val="00057595"/>
    <w:rsid w:val="00060B8D"/>
    <w:rsid w:val="00062E01"/>
    <w:rsid w:val="00063E40"/>
    <w:rsid w:val="00073B35"/>
    <w:rsid w:val="00083B46"/>
    <w:rsid w:val="00094DC8"/>
    <w:rsid w:val="000C7497"/>
    <w:rsid w:val="000D0787"/>
    <w:rsid w:val="000D342B"/>
    <w:rsid w:val="000D49F8"/>
    <w:rsid w:val="000E0AC8"/>
    <w:rsid w:val="000F3821"/>
    <w:rsid w:val="001043AC"/>
    <w:rsid w:val="00107F96"/>
    <w:rsid w:val="00120239"/>
    <w:rsid w:val="00120A5F"/>
    <w:rsid w:val="00123F63"/>
    <w:rsid w:val="00140DE9"/>
    <w:rsid w:val="00141FD5"/>
    <w:rsid w:val="00142499"/>
    <w:rsid w:val="00163B3F"/>
    <w:rsid w:val="001651CE"/>
    <w:rsid w:val="00184812"/>
    <w:rsid w:val="00192718"/>
    <w:rsid w:val="001A4CF3"/>
    <w:rsid w:val="001A510D"/>
    <w:rsid w:val="001B3581"/>
    <w:rsid w:val="001C5757"/>
    <w:rsid w:val="001E17C9"/>
    <w:rsid w:val="001E4EB1"/>
    <w:rsid w:val="001F0D12"/>
    <w:rsid w:val="001F3BEC"/>
    <w:rsid w:val="001F500C"/>
    <w:rsid w:val="00206C62"/>
    <w:rsid w:val="00222607"/>
    <w:rsid w:val="00223D7E"/>
    <w:rsid w:val="00240573"/>
    <w:rsid w:val="002430A8"/>
    <w:rsid w:val="0026332F"/>
    <w:rsid w:val="00264496"/>
    <w:rsid w:val="00264F64"/>
    <w:rsid w:val="00282708"/>
    <w:rsid w:val="00283893"/>
    <w:rsid w:val="002949FF"/>
    <w:rsid w:val="002972A7"/>
    <w:rsid w:val="002A2FAD"/>
    <w:rsid w:val="002B5F28"/>
    <w:rsid w:val="002C1E20"/>
    <w:rsid w:val="002D1514"/>
    <w:rsid w:val="002E112E"/>
    <w:rsid w:val="002E1F4B"/>
    <w:rsid w:val="002F728D"/>
    <w:rsid w:val="00312846"/>
    <w:rsid w:val="00314EF5"/>
    <w:rsid w:val="00317451"/>
    <w:rsid w:val="0032197B"/>
    <w:rsid w:val="00322BC8"/>
    <w:rsid w:val="00323EBD"/>
    <w:rsid w:val="00334F82"/>
    <w:rsid w:val="00335769"/>
    <w:rsid w:val="003510AC"/>
    <w:rsid w:val="00351EF1"/>
    <w:rsid w:val="00352631"/>
    <w:rsid w:val="00353733"/>
    <w:rsid w:val="0036204A"/>
    <w:rsid w:val="0037137F"/>
    <w:rsid w:val="0037712D"/>
    <w:rsid w:val="00380E01"/>
    <w:rsid w:val="0038383C"/>
    <w:rsid w:val="0039525E"/>
    <w:rsid w:val="00396B21"/>
    <w:rsid w:val="00396BB0"/>
    <w:rsid w:val="003A3C3A"/>
    <w:rsid w:val="003A5A20"/>
    <w:rsid w:val="003C3E3B"/>
    <w:rsid w:val="003C6692"/>
    <w:rsid w:val="003E053D"/>
    <w:rsid w:val="003E1010"/>
    <w:rsid w:val="003E3C32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60AF8"/>
    <w:rsid w:val="00463D93"/>
    <w:rsid w:val="004730A7"/>
    <w:rsid w:val="004757B7"/>
    <w:rsid w:val="00481D41"/>
    <w:rsid w:val="00482400"/>
    <w:rsid w:val="00487658"/>
    <w:rsid w:val="00495FF5"/>
    <w:rsid w:val="00497A63"/>
    <w:rsid w:val="004A0C41"/>
    <w:rsid w:val="004A472A"/>
    <w:rsid w:val="004A776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4542B"/>
    <w:rsid w:val="0054632E"/>
    <w:rsid w:val="00547211"/>
    <w:rsid w:val="00560D68"/>
    <w:rsid w:val="0056274A"/>
    <w:rsid w:val="0056384E"/>
    <w:rsid w:val="00583770"/>
    <w:rsid w:val="005B6DA5"/>
    <w:rsid w:val="005C48D9"/>
    <w:rsid w:val="005D06F9"/>
    <w:rsid w:val="005D5A1C"/>
    <w:rsid w:val="005D680E"/>
    <w:rsid w:val="005E2E5D"/>
    <w:rsid w:val="005E36D7"/>
    <w:rsid w:val="00607713"/>
    <w:rsid w:val="006102E2"/>
    <w:rsid w:val="00626D46"/>
    <w:rsid w:val="0064209A"/>
    <w:rsid w:val="00663285"/>
    <w:rsid w:val="0067244C"/>
    <w:rsid w:val="006824D4"/>
    <w:rsid w:val="00686341"/>
    <w:rsid w:val="00694063"/>
    <w:rsid w:val="006B19D7"/>
    <w:rsid w:val="006C215C"/>
    <w:rsid w:val="006E1FBF"/>
    <w:rsid w:val="006E2527"/>
    <w:rsid w:val="006F0662"/>
    <w:rsid w:val="00704110"/>
    <w:rsid w:val="00704B70"/>
    <w:rsid w:val="00706D27"/>
    <w:rsid w:val="00707E18"/>
    <w:rsid w:val="00721D6F"/>
    <w:rsid w:val="00746109"/>
    <w:rsid w:val="00750398"/>
    <w:rsid w:val="00763184"/>
    <w:rsid w:val="007751AF"/>
    <w:rsid w:val="007A7EF0"/>
    <w:rsid w:val="007B2507"/>
    <w:rsid w:val="007B52F9"/>
    <w:rsid w:val="007D1263"/>
    <w:rsid w:val="007D434B"/>
    <w:rsid w:val="007D5149"/>
    <w:rsid w:val="007F63C0"/>
    <w:rsid w:val="008045CE"/>
    <w:rsid w:val="00805BB3"/>
    <w:rsid w:val="008077FB"/>
    <w:rsid w:val="00820712"/>
    <w:rsid w:val="008242C3"/>
    <w:rsid w:val="008367F4"/>
    <w:rsid w:val="0084464A"/>
    <w:rsid w:val="00846C86"/>
    <w:rsid w:val="008506B6"/>
    <w:rsid w:val="00853EF0"/>
    <w:rsid w:val="00862DEE"/>
    <w:rsid w:val="0086524F"/>
    <w:rsid w:val="00865639"/>
    <w:rsid w:val="00867321"/>
    <w:rsid w:val="008B0C8F"/>
    <w:rsid w:val="008B4D60"/>
    <w:rsid w:val="008C238A"/>
    <w:rsid w:val="008C65C9"/>
    <w:rsid w:val="008E27E7"/>
    <w:rsid w:val="008E39C0"/>
    <w:rsid w:val="008F6886"/>
    <w:rsid w:val="00903B6D"/>
    <w:rsid w:val="009069B1"/>
    <w:rsid w:val="00924CF7"/>
    <w:rsid w:val="00931048"/>
    <w:rsid w:val="00937CD9"/>
    <w:rsid w:val="0094781B"/>
    <w:rsid w:val="00991A0A"/>
    <w:rsid w:val="009A2BA1"/>
    <w:rsid w:val="009A6D3D"/>
    <w:rsid w:val="009B3C32"/>
    <w:rsid w:val="009C76E6"/>
    <w:rsid w:val="009D5F31"/>
    <w:rsid w:val="009E05A0"/>
    <w:rsid w:val="009E42FC"/>
    <w:rsid w:val="009F6F05"/>
    <w:rsid w:val="00A02354"/>
    <w:rsid w:val="00A0459E"/>
    <w:rsid w:val="00A11216"/>
    <w:rsid w:val="00A21D97"/>
    <w:rsid w:val="00A34792"/>
    <w:rsid w:val="00A67591"/>
    <w:rsid w:val="00A714DE"/>
    <w:rsid w:val="00A837E2"/>
    <w:rsid w:val="00A847B3"/>
    <w:rsid w:val="00A87D67"/>
    <w:rsid w:val="00A92062"/>
    <w:rsid w:val="00A95B3C"/>
    <w:rsid w:val="00AA1774"/>
    <w:rsid w:val="00AB6EBE"/>
    <w:rsid w:val="00AD7B4B"/>
    <w:rsid w:val="00AF6F19"/>
    <w:rsid w:val="00B048DE"/>
    <w:rsid w:val="00B1210B"/>
    <w:rsid w:val="00B12139"/>
    <w:rsid w:val="00B16B91"/>
    <w:rsid w:val="00B32D2F"/>
    <w:rsid w:val="00B34498"/>
    <w:rsid w:val="00B42FB8"/>
    <w:rsid w:val="00B50D0C"/>
    <w:rsid w:val="00B65A1D"/>
    <w:rsid w:val="00B65C21"/>
    <w:rsid w:val="00B76EF0"/>
    <w:rsid w:val="00B83024"/>
    <w:rsid w:val="00BA6268"/>
    <w:rsid w:val="00BB33CB"/>
    <w:rsid w:val="00BB6322"/>
    <w:rsid w:val="00BC0B06"/>
    <w:rsid w:val="00BC56EC"/>
    <w:rsid w:val="00BD029A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77600"/>
    <w:rsid w:val="00C833F6"/>
    <w:rsid w:val="00C912B2"/>
    <w:rsid w:val="00C921B5"/>
    <w:rsid w:val="00C944FB"/>
    <w:rsid w:val="00CA129A"/>
    <w:rsid w:val="00CA15DC"/>
    <w:rsid w:val="00CB12E3"/>
    <w:rsid w:val="00CB1C47"/>
    <w:rsid w:val="00CB5EFC"/>
    <w:rsid w:val="00CE04B2"/>
    <w:rsid w:val="00CE2A67"/>
    <w:rsid w:val="00D20175"/>
    <w:rsid w:val="00D441B4"/>
    <w:rsid w:val="00D50840"/>
    <w:rsid w:val="00D52203"/>
    <w:rsid w:val="00D55096"/>
    <w:rsid w:val="00D83EFC"/>
    <w:rsid w:val="00D922E2"/>
    <w:rsid w:val="00D93D78"/>
    <w:rsid w:val="00D9465E"/>
    <w:rsid w:val="00D96586"/>
    <w:rsid w:val="00DA7AAB"/>
    <w:rsid w:val="00DD46F0"/>
    <w:rsid w:val="00DE683D"/>
    <w:rsid w:val="00DF2EBD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6107C"/>
    <w:rsid w:val="00E96E22"/>
    <w:rsid w:val="00EA21FC"/>
    <w:rsid w:val="00EA7C9B"/>
    <w:rsid w:val="00EB762E"/>
    <w:rsid w:val="00EC06A2"/>
    <w:rsid w:val="00EC6454"/>
    <w:rsid w:val="00ED4F7B"/>
    <w:rsid w:val="00ED6855"/>
    <w:rsid w:val="00EE6947"/>
    <w:rsid w:val="00F00895"/>
    <w:rsid w:val="00F059E3"/>
    <w:rsid w:val="00F23A4C"/>
    <w:rsid w:val="00F30DCE"/>
    <w:rsid w:val="00F36425"/>
    <w:rsid w:val="00F45E59"/>
    <w:rsid w:val="00F4782B"/>
    <w:rsid w:val="00F561E3"/>
    <w:rsid w:val="00F60B7A"/>
    <w:rsid w:val="00F624FF"/>
    <w:rsid w:val="00F63CE3"/>
    <w:rsid w:val="00F81B0D"/>
    <w:rsid w:val="00F82686"/>
    <w:rsid w:val="00F927A5"/>
    <w:rsid w:val="00F975A1"/>
    <w:rsid w:val="00FA1186"/>
    <w:rsid w:val="00FA31E4"/>
    <w:rsid w:val="00FB1C55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7603"/>
  <w15:chartTrackingRefBased/>
  <w15:docId w15:val="{B6102B29-26F0-4178-9ACA-C984FE40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GB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en-GB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3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991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Mueller, Oliver</cp:lastModifiedBy>
  <cp:revision>2</cp:revision>
  <cp:lastPrinted>2015-10-07T13:05:00Z</cp:lastPrinted>
  <dcterms:created xsi:type="dcterms:W3CDTF">2021-10-07T13:03:00Z</dcterms:created>
  <dcterms:modified xsi:type="dcterms:W3CDTF">2021-10-07T13:03:00Z</dcterms:modified>
</cp:coreProperties>
</file>