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ACC2" w14:textId="77777777" w:rsidR="007A6240" w:rsidRDefault="00FB5C44">
      <w:pPr>
        <w:pStyle w:val="berschrift1"/>
      </w:pPr>
      <w:r>
        <w:t xml:space="preserve">Station de réfrigération pour </w:t>
      </w:r>
      <w:r w:rsidR="00D71957">
        <w:br/>
      </w:r>
      <w:r>
        <w:t xml:space="preserve">RWR-VP 163 </w:t>
      </w:r>
    </w:p>
    <w:p w14:paraId="7FFB7A38" w14:textId="77777777" w:rsidR="002E7287" w:rsidRDefault="00FB5C44">
      <w:pPr>
        <w:pStyle w:val="berschrift1"/>
      </w:pPr>
      <w:r>
        <w:t>KS-UKI RWR-VP 163</w:t>
      </w:r>
    </w:p>
    <w:p w14:paraId="6D8CBE30" w14:textId="77777777" w:rsidR="002E7287" w:rsidRDefault="002E7287">
      <w:pPr>
        <w:keepNext/>
        <w:keepLines/>
        <w:tabs>
          <w:tab w:val="left" w:pos="-720"/>
        </w:tabs>
        <w:suppressAutoHyphens/>
        <w:ind w:right="-283"/>
      </w:pPr>
    </w:p>
    <w:p w14:paraId="4B691D6A" w14:textId="77777777" w:rsidR="002E7287" w:rsidRPr="00EB3F8F" w:rsidRDefault="00FB5C44">
      <w:pPr>
        <w:tabs>
          <w:tab w:val="left" w:pos="1701"/>
        </w:tabs>
        <w:ind w:left="283" w:hanging="283"/>
        <w:rPr>
          <w:b/>
        </w:rPr>
      </w:pPr>
      <w:r>
        <w:rPr>
          <w:b/>
        </w:rPr>
        <w:t>Dimensions</w:t>
      </w:r>
    </w:p>
    <w:p w14:paraId="1A9A4D97" w14:textId="77777777" w:rsidR="002E7287" w:rsidRPr="00EB3F8F" w:rsidRDefault="002E7287">
      <w:pPr>
        <w:tabs>
          <w:tab w:val="left" w:pos="1701"/>
        </w:tabs>
        <w:ind w:left="283" w:hanging="283"/>
      </w:pPr>
    </w:p>
    <w:p w14:paraId="2C9F6AC8" w14:textId="77777777" w:rsidR="002E7287" w:rsidRDefault="00FB5C44">
      <w:pPr>
        <w:tabs>
          <w:tab w:val="left" w:pos="1701"/>
        </w:tabs>
        <w:ind w:left="283" w:hanging="283"/>
      </w:pPr>
      <w:r>
        <w:t>Longueur :</w:t>
      </w:r>
      <w:r>
        <w:tab/>
      </w:r>
      <w:r>
        <w:tab/>
      </w:r>
      <w:r>
        <w:tab/>
      </w:r>
      <w:r>
        <w:tab/>
        <w:t>env.    780 mm</w:t>
      </w:r>
    </w:p>
    <w:p w14:paraId="7AD034B9" w14:textId="77777777" w:rsidR="002E7287" w:rsidRDefault="00FB5C44">
      <w:pPr>
        <w:tabs>
          <w:tab w:val="left" w:pos="1701"/>
        </w:tabs>
      </w:pPr>
      <w:r>
        <w:t>Largeur :</w:t>
      </w:r>
      <w:r>
        <w:tab/>
      </w:r>
      <w:r>
        <w:tab/>
      </w:r>
      <w:r>
        <w:tab/>
      </w:r>
      <w:r>
        <w:tab/>
        <w:t>env. 1 185 mm</w:t>
      </w:r>
    </w:p>
    <w:p w14:paraId="208394A5" w14:textId="77777777" w:rsidR="002E7287" w:rsidRDefault="00FB5C44">
      <w:pPr>
        <w:tabs>
          <w:tab w:val="left" w:pos="1701"/>
        </w:tabs>
        <w:ind w:left="283" w:right="-283" w:hanging="283"/>
      </w:pPr>
      <w:r>
        <w:t>Hauteur :</w:t>
      </w:r>
      <w:r>
        <w:tab/>
      </w:r>
      <w:r>
        <w:tab/>
      </w:r>
      <w:r>
        <w:tab/>
      </w:r>
      <w:r>
        <w:tab/>
        <w:t>env. 2 400 mm</w:t>
      </w:r>
    </w:p>
    <w:p w14:paraId="72EA4618" w14:textId="77777777" w:rsidR="002E7287" w:rsidRDefault="002E7287">
      <w:pPr>
        <w:tabs>
          <w:tab w:val="left" w:pos="1701"/>
        </w:tabs>
        <w:ind w:left="283" w:right="-283" w:hanging="283"/>
      </w:pPr>
    </w:p>
    <w:p w14:paraId="209003DA" w14:textId="77777777" w:rsidR="002E7287" w:rsidRDefault="002E7287">
      <w:pPr>
        <w:tabs>
          <w:tab w:val="left" w:pos="1701"/>
        </w:tabs>
        <w:ind w:left="283" w:hanging="283"/>
      </w:pPr>
    </w:p>
    <w:p w14:paraId="4FF082DC" w14:textId="77777777" w:rsidR="002E7287" w:rsidRDefault="00FB5C44">
      <w:pPr>
        <w:pStyle w:val="berschrift6"/>
        <w:rPr>
          <w:color w:val="auto"/>
        </w:rPr>
      </w:pPr>
      <w:r>
        <w:rPr>
          <w:color w:val="auto"/>
        </w:rPr>
        <w:t>Domaine d’application</w:t>
      </w:r>
    </w:p>
    <w:p w14:paraId="58D90265" w14:textId="77777777" w:rsidR="002E7287" w:rsidRDefault="002E7287"/>
    <w:p w14:paraId="183DB9AE" w14:textId="77777777" w:rsidR="00EB3DF0" w:rsidRPr="00EB3DF0" w:rsidRDefault="00FB5C44">
      <w:pPr>
        <w:rPr>
          <w:color w:val="000000"/>
        </w:rPr>
      </w:pPr>
      <w:r>
        <w:rPr>
          <w:color w:val="000000"/>
        </w:rPr>
        <w:t xml:space="preserve">Maintien au froid des repas préportionnés fournis pour le portionnement sur un convoyeur de distribution. </w:t>
      </w:r>
    </w:p>
    <w:p w14:paraId="13090BA6" w14:textId="77777777" w:rsidR="002E7287" w:rsidRDefault="00FB5C44">
      <w:r>
        <w:t xml:space="preserve">Le chariot à glissières RWR-VP 163 KS est introduit dans la station de réfrigération </w:t>
      </w:r>
    </w:p>
    <w:p w14:paraId="5D10A510" w14:textId="77777777" w:rsidR="002E7287" w:rsidRDefault="002E7287"/>
    <w:p w14:paraId="629934C5" w14:textId="77777777" w:rsidR="002E7287" w:rsidRDefault="00FB5C44">
      <w:pPr>
        <w:pStyle w:val="berschrift6"/>
        <w:rPr>
          <w:color w:val="auto"/>
        </w:rPr>
      </w:pPr>
      <w:r>
        <w:rPr>
          <w:color w:val="auto"/>
        </w:rPr>
        <w:t>Modèle</w:t>
      </w:r>
    </w:p>
    <w:p w14:paraId="2A8A613B" w14:textId="77777777" w:rsidR="002E7287" w:rsidRDefault="002E7287">
      <w:pPr>
        <w:tabs>
          <w:tab w:val="left" w:pos="1701"/>
        </w:tabs>
      </w:pPr>
    </w:p>
    <w:p w14:paraId="19C0CAFC" w14:textId="77777777" w:rsidR="002E7287" w:rsidRDefault="00FB5C44">
      <w:pPr>
        <w:tabs>
          <w:tab w:val="left" w:pos="1701"/>
        </w:tabs>
      </w:pPr>
      <w:r>
        <w:rPr>
          <w:b/>
        </w:rPr>
        <w:t>Construction</w:t>
      </w:r>
    </w:p>
    <w:p w14:paraId="1437E204" w14:textId="77777777" w:rsidR="0033359F" w:rsidRDefault="00FB5C44" w:rsidP="0033359F">
      <w:pPr>
        <w:pStyle w:val="Textkrper-Zeileneinzug"/>
        <w:ind w:right="64"/>
        <w:rPr>
          <w:sz w:val="24"/>
        </w:rPr>
      </w:pPr>
      <w:r>
        <w:rPr>
          <w:sz w:val="24"/>
        </w:rPr>
        <w:t>La station de réfrigération est un appareil autonome posé sur six pieds en acier inoxydable qui peuvent être ajustés pour compenser les inégalités du sol.</w:t>
      </w:r>
    </w:p>
    <w:p w14:paraId="3EE67D55" w14:textId="77777777" w:rsidR="0033359F" w:rsidRDefault="00FB5C44" w:rsidP="0033359F">
      <w:pPr>
        <w:pStyle w:val="Textkrper-Zeileneinzug"/>
        <w:ind w:right="64"/>
        <w:rPr>
          <w:sz w:val="24"/>
        </w:rPr>
      </w:pPr>
      <w:r>
        <w:rPr>
          <w:sz w:val="24"/>
        </w:rPr>
        <w:t>La station de réfrigération est ancrée au sol avec un disque de fixation par pied.  Les disques de fixation sont compris dans la livraison.</w:t>
      </w:r>
    </w:p>
    <w:p w14:paraId="2B630377" w14:textId="77777777" w:rsidR="002E7287" w:rsidRDefault="00FB5C44">
      <w:pPr>
        <w:pStyle w:val="Textkrper-Zeileneinzug"/>
        <w:ind w:right="64"/>
        <w:rPr>
          <w:sz w:val="24"/>
        </w:rPr>
      </w:pPr>
      <w:r>
        <w:rPr>
          <w:sz w:val="24"/>
        </w:rPr>
        <w:t xml:space="preserve">Le corps de l’appareil est une construction résistante à la torsion en acier inoxydable </w:t>
      </w:r>
      <w:r w:rsidR="00D71957">
        <w:rPr>
          <w:sz w:val="24"/>
        </w:rPr>
        <w:br/>
      </w:r>
      <w:r>
        <w:rPr>
          <w:sz w:val="24"/>
        </w:rPr>
        <w:t xml:space="preserve">(AISI 304). La surface est microlisée. La station de réfrigération est composée de deux parois latérales, d’une paroi arrière et d’un toit avec machine frigorifique intégrée. Le corps est à double paroi et isolé par des plaques de mousse polyuréthane. </w:t>
      </w:r>
    </w:p>
    <w:p w14:paraId="1088C10D" w14:textId="77777777" w:rsidR="0033359F" w:rsidRDefault="0033359F">
      <w:pPr>
        <w:pStyle w:val="Textkrper-Zeileneinzug"/>
        <w:ind w:right="64"/>
        <w:rPr>
          <w:sz w:val="24"/>
        </w:rPr>
      </w:pPr>
    </w:p>
    <w:p w14:paraId="6962DAE0" w14:textId="77777777" w:rsidR="0033359F" w:rsidRDefault="00FB5C44" w:rsidP="0033359F">
      <w:pPr>
        <w:pStyle w:val="Textkrper-Zeileneinzug"/>
        <w:ind w:right="64"/>
        <w:rPr>
          <w:sz w:val="24"/>
        </w:rPr>
      </w:pPr>
      <w:r>
        <w:rPr>
          <w:sz w:val="24"/>
        </w:rPr>
        <w:t xml:space="preserve">Un canal d’aspiration d’air est placé au centre dans la zone inférieure de la station de réfrigération. Celui-ci peut être rabattu vers le haut pour le nettoyage. </w:t>
      </w:r>
    </w:p>
    <w:p w14:paraId="1073A456" w14:textId="77777777" w:rsidR="0033359F" w:rsidRDefault="00FB5C44" w:rsidP="0033359F">
      <w:pPr>
        <w:pStyle w:val="Textkrper-Zeileneinzug"/>
        <w:ind w:right="64"/>
        <w:rPr>
          <w:sz w:val="24"/>
        </w:rPr>
      </w:pPr>
      <w:r>
        <w:rPr>
          <w:sz w:val="24"/>
        </w:rPr>
        <w:t xml:space="preserve">Sur les côtés gauche et droit se trouvent des rails de guidage supplémentaires qui facilitent la manipulation lors de l’introduction du </w:t>
      </w:r>
      <w:r w:rsidR="00D71957">
        <w:rPr>
          <w:sz w:val="24"/>
        </w:rPr>
        <w:br/>
      </w:r>
      <w:r>
        <w:rPr>
          <w:sz w:val="24"/>
        </w:rPr>
        <w:t>RWR-VP 163 KS.</w:t>
      </w:r>
    </w:p>
    <w:p w14:paraId="3F742C5E" w14:textId="77777777" w:rsidR="0033359F" w:rsidRDefault="00FB5C44" w:rsidP="0033359F">
      <w:pPr>
        <w:pStyle w:val="Textkrper-Zeileneinzug"/>
        <w:ind w:right="64"/>
        <w:rPr>
          <w:sz w:val="24"/>
        </w:rPr>
      </w:pPr>
      <w:r>
        <w:rPr>
          <w:sz w:val="24"/>
        </w:rPr>
        <w:t>Le canal d’aspiration central et les rails de guidage latéraux (dispositifs d’introduction) forment une unité.</w:t>
      </w:r>
    </w:p>
    <w:p w14:paraId="66D6E3AB" w14:textId="77777777" w:rsidR="0033359F" w:rsidRDefault="00FB5C44" w:rsidP="0033359F">
      <w:pPr>
        <w:pStyle w:val="Textkrper-Zeileneinzug"/>
        <w:ind w:right="64"/>
        <w:rPr>
          <w:sz w:val="24"/>
        </w:rPr>
      </w:pPr>
      <w:r>
        <w:rPr>
          <w:sz w:val="24"/>
        </w:rPr>
        <w:lastRenderedPageBreak/>
        <w:t xml:space="preserve">La paroi arrière du corps contient le système de réfrigération principal avec ventilateurs, guidage d’air et unité de collecte de l’eau de condensation. </w:t>
      </w:r>
    </w:p>
    <w:p w14:paraId="5CE908F0" w14:textId="77777777" w:rsidR="00362242" w:rsidRDefault="00FB5C44" w:rsidP="0033359F">
      <w:pPr>
        <w:pStyle w:val="Textkrper-Zeileneinzug"/>
        <w:ind w:right="64"/>
        <w:rPr>
          <w:sz w:val="24"/>
        </w:rPr>
      </w:pPr>
      <w:r>
        <w:rPr>
          <w:sz w:val="24"/>
        </w:rPr>
        <w:t>Deux autres canaux d’aspiration d’air sont placés en bas sur les côtés gauche et droite. Avec les ventilateurs, la deuxième unité de refroidissement et l’ouverture d’expulsion d’air centrale, ils forment le deuxième système d’air froid. Ce deuxième système d’air froid assure un rideau d’air froid frontal qui prévient tout échange entre l’air froid de l’espace intérieur et l’air ambiant chaud.</w:t>
      </w:r>
    </w:p>
    <w:p w14:paraId="7308B5A7" w14:textId="77777777" w:rsidR="00362242" w:rsidRDefault="00FB5C44" w:rsidP="0033359F">
      <w:pPr>
        <w:pStyle w:val="Textkrper-Zeileneinzug"/>
        <w:ind w:right="64"/>
        <w:rPr>
          <w:sz w:val="24"/>
        </w:rPr>
      </w:pPr>
      <w:r>
        <w:rPr>
          <w:sz w:val="24"/>
        </w:rPr>
        <w:t>Les deux canaux d’étanchéité latéraux peuvent être démontés sans outillage pour le nettoyage.</w:t>
      </w:r>
    </w:p>
    <w:p w14:paraId="302DB909" w14:textId="77777777" w:rsidR="00AD434C" w:rsidRPr="004E5E73" w:rsidRDefault="00FB5C44" w:rsidP="0033359F">
      <w:pPr>
        <w:pStyle w:val="Textkrper-Zeileneinzug"/>
        <w:ind w:right="64"/>
        <w:rPr>
          <w:color w:val="000000"/>
          <w:sz w:val="24"/>
        </w:rPr>
      </w:pPr>
      <w:r>
        <w:rPr>
          <w:color w:val="000000"/>
          <w:sz w:val="24"/>
        </w:rPr>
        <w:t xml:space="preserve">Dans la zone du toit, derrière les bandeaux en acier inoxydable dotés de fentes de refroidissement, se trouve la puissante machine frigorifique. Les bandeaux et la machine frigorifique peuvent être facilement retirés ou relevés à des fins de révision. </w:t>
      </w:r>
    </w:p>
    <w:p w14:paraId="6520615D" w14:textId="77777777" w:rsidR="00AD434C" w:rsidRPr="004E5E73" w:rsidRDefault="00FB5C44" w:rsidP="0033359F">
      <w:pPr>
        <w:pStyle w:val="Textkrper-Zeileneinzug"/>
        <w:ind w:right="64"/>
        <w:rPr>
          <w:color w:val="000000"/>
          <w:sz w:val="24"/>
        </w:rPr>
      </w:pPr>
      <w:r>
        <w:rPr>
          <w:color w:val="000000"/>
          <w:sz w:val="24"/>
        </w:rPr>
        <w:t xml:space="preserve">La chaleur dissipée de la machine frigorifique s’échappe à travers l’habillage en acier inoxydable ouvert vers le haut. </w:t>
      </w:r>
    </w:p>
    <w:p w14:paraId="2644177C" w14:textId="77777777" w:rsidR="009C305C" w:rsidRDefault="00FB5C44" w:rsidP="009C305C">
      <w:pPr>
        <w:pStyle w:val="Textkrper-Zeileneinzug"/>
        <w:ind w:right="64"/>
        <w:rPr>
          <w:sz w:val="24"/>
        </w:rPr>
      </w:pPr>
      <w:r>
        <w:rPr>
          <w:sz w:val="24"/>
        </w:rPr>
        <w:t>L’interrupteur marche/arrêt central et le régulateur de température numérique sont facilement accessibles et bien visibles depuis l’avant.</w:t>
      </w:r>
    </w:p>
    <w:p w14:paraId="1D45BCB3" w14:textId="77777777" w:rsidR="0033359F" w:rsidRDefault="00FB5C44" w:rsidP="0033359F">
      <w:pPr>
        <w:pStyle w:val="Textkrper-Zeileneinzug"/>
        <w:ind w:right="64"/>
        <w:rPr>
          <w:sz w:val="24"/>
        </w:rPr>
      </w:pPr>
      <w:r>
        <w:rPr>
          <w:sz w:val="24"/>
        </w:rPr>
        <w:t>Le câble de raccordement secteur avec fiche avec contact de terre latéral et l’eau de condensation sont amenés latéralement hors de l’appareil, au choix à gauche ou à droite.</w:t>
      </w:r>
    </w:p>
    <w:p w14:paraId="1764F1E7" w14:textId="77777777" w:rsidR="0033359F" w:rsidRDefault="0033359F">
      <w:pPr>
        <w:pStyle w:val="Textkrper-Zeileneinzug"/>
        <w:ind w:right="64"/>
        <w:rPr>
          <w:sz w:val="24"/>
        </w:rPr>
      </w:pPr>
    </w:p>
    <w:p w14:paraId="16A0DA5A" w14:textId="77777777" w:rsidR="002E7287" w:rsidRDefault="00FB5C44">
      <w:pPr>
        <w:pStyle w:val="berschrift5"/>
        <w:rPr>
          <w:bCs/>
        </w:rPr>
      </w:pPr>
      <w:r>
        <w:t>Réfrigération active par air pulsé</w:t>
      </w:r>
    </w:p>
    <w:p w14:paraId="33E56159" w14:textId="77777777" w:rsidR="0054788B" w:rsidRDefault="00FB5C44" w:rsidP="0054788B">
      <w:pPr>
        <w:pStyle w:val="Textkrper3"/>
        <w:tabs>
          <w:tab w:val="clear" w:pos="2835"/>
          <w:tab w:val="clear" w:pos="3402"/>
          <w:tab w:val="left" w:pos="1701"/>
        </w:tabs>
      </w:pPr>
      <w:r>
        <w:t xml:space="preserve">La réfrigération est commandés par le régulateur de température numérique. </w:t>
      </w:r>
    </w:p>
    <w:p w14:paraId="01D46515" w14:textId="77777777" w:rsidR="00D83E20" w:rsidRDefault="00FB5C44">
      <w:pPr>
        <w:pStyle w:val="Textkrper3"/>
        <w:tabs>
          <w:tab w:val="clear" w:pos="2835"/>
          <w:tab w:val="clear" w:pos="3402"/>
          <w:tab w:val="left" w:pos="1701"/>
        </w:tabs>
      </w:pPr>
      <w:r>
        <w:t xml:space="preserve">La température est réglable au degré près de +4 °C à +12°C (Tu : +32 °C). </w:t>
      </w:r>
    </w:p>
    <w:p w14:paraId="4C36909F" w14:textId="77777777" w:rsidR="00D36086" w:rsidRDefault="00FB5C44">
      <w:pPr>
        <w:pStyle w:val="Textkrper3"/>
        <w:tabs>
          <w:tab w:val="clear" w:pos="2835"/>
          <w:tab w:val="clear" w:pos="3402"/>
          <w:tab w:val="left" w:pos="1701"/>
        </w:tabs>
      </w:pPr>
      <w:r>
        <w:t>La machine frigorifique intégrée démarre automatiquement en cas de besoin et alimente l’évaporateur intégré en réfrigérant.</w:t>
      </w:r>
    </w:p>
    <w:p w14:paraId="6457143B" w14:textId="77777777" w:rsidR="00362242" w:rsidRDefault="00FB5C44">
      <w:pPr>
        <w:pStyle w:val="Textkrper3"/>
        <w:tabs>
          <w:tab w:val="clear" w:pos="2835"/>
          <w:tab w:val="clear" w:pos="3402"/>
          <w:tab w:val="left" w:pos="1701"/>
        </w:tabs>
      </w:pPr>
      <w:r>
        <w:t xml:space="preserve">Un ventilateur de circulation d’air puissant fait circuler l’air refroidi par l’évaporateur dans l’appareil et ainsi dans le chariot à glissières. L’air froid est soufflé sur la paroi arrière via le déflecteur d’air, de façon homogène sur tous les niveaux. </w:t>
      </w:r>
    </w:p>
    <w:p w14:paraId="7BAFFE8F" w14:textId="77777777" w:rsidR="00362242" w:rsidRDefault="00FB5C44" w:rsidP="00362242">
      <w:pPr>
        <w:pStyle w:val="Textkrper3"/>
        <w:tabs>
          <w:tab w:val="clear" w:pos="2835"/>
          <w:tab w:val="clear" w:pos="3402"/>
          <w:tab w:val="left" w:pos="1701"/>
        </w:tabs>
      </w:pPr>
      <w:r>
        <w:t xml:space="preserve">L’air froid passe sur le chariot à glissières et est ensuite guidé à nouveau à travers le canal d’aspiration, puis à travers l’unité de refroidissement jusqu’à la paroi arrière du corps. </w:t>
      </w:r>
    </w:p>
    <w:p w14:paraId="29C5C011" w14:textId="77777777" w:rsidR="00DB2676" w:rsidRDefault="00FB5C44">
      <w:pPr>
        <w:pStyle w:val="Textkrper3"/>
        <w:tabs>
          <w:tab w:val="clear" w:pos="2835"/>
          <w:tab w:val="clear" w:pos="3402"/>
          <w:tab w:val="left" w:pos="1701"/>
        </w:tabs>
      </w:pPr>
      <w:r>
        <w:t xml:space="preserve">Une partie de l’air est amené jusqu’au rideau d’air froid frontal. </w:t>
      </w:r>
    </w:p>
    <w:p w14:paraId="2266196E" w14:textId="77777777" w:rsidR="00AC2D03" w:rsidRDefault="00AC2D03" w:rsidP="00AC2D03">
      <w:pPr>
        <w:tabs>
          <w:tab w:val="left" w:pos="1701"/>
        </w:tabs>
      </w:pPr>
    </w:p>
    <w:p w14:paraId="41EA4EDA" w14:textId="77777777" w:rsidR="001C5A1A" w:rsidRDefault="001C5A1A" w:rsidP="00AC2D03">
      <w:pPr>
        <w:tabs>
          <w:tab w:val="left" w:pos="1701"/>
        </w:tabs>
      </w:pPr>
    </w:p>
    <w:p w14:paraId="54DFDC62" w14:textId="77777777" w:rsidR="00AC2D03" w:rsidRDefault="00FB5C44" w:rsidP="00AC2D03">
      <w:pPr>
        <w:pStyle w:val="berschrift3"/>
        <w:tabs>
          <w:tab w:val="clear" w:pos="1701"/>
        </w:tabs>
        <w:ind w:right="-283"/>
      </w:pPr>
      <w:r>
        <w:lastRenderedPageBreak/>
        <w:t>Options</w:t>
      </w:r>
    </w:p>
    <w:p w14:paraId="2B16779D" w14:textId="77777777" w:rsidR="00AC2D03" w:rsidRDefault="00AC2D03" w:rsidP="00AC2D03"/>
    <w:p w14:paraId="17F79DFA" w14:textId="77777777" w:rsidR="0061498F" w:rsidRPr="00056FC4" w:rsidRDefault="00FB5C44" w:rsidP="0061498F">
      <w:pPr>
        <w:pStyle w:val="Textkrper-Zeileneinzug"/>
        <w:numPr>
          <w:ilvl w:val="0"/>
          <w:numId w:val="18"/>
        </w:numPr>
        <w:ind w:right="64"/>
        <w:rPr>
          <w:sz w:val="24"/>
        </w:rPr>
      </w:pPr>
      <w:r>
        <w:rPr>
          <w:sz w:val="24"/>
        </w:rPr>
        <w:t>Évacuation de l’eau de condensation et câble de raccordement secteur au choix à gauche ou à droite</w:t>
      </w:r>
    </w:p>
    <w:p w14:paraId="11742E6E" w14:textId="77777777" w:rsidR="00F57FC1" w:rsidRPr="00A4248D" w:rsidRDefault="00FB5C44" w:rsidP="00A4248D">
      <w:pPr>
        <w:pStyle w:val="Textkrper-Zeileneinzug"/>
        <w:numPr>
          <w:ilvl w:val="0"/>
          <w:numId w:val="18"/>
        </w:numPr>
        <w:ind w:right="64"/>
        <w:rPr>
          <w:sz w:val="24"/>
        </w:rPr>
      </w:pPr>
      <w:r>
        <w:rPr>
          <w:sz w:val="24"/>
        </w:rPr>
        <w:t>Porte à double paroi isolée pour l’utilisation de la station de réfrigération comme un réfrigérateur de niche, charnière au choix à gauche ou à droite</w:t>
      </w:r>
    </w:p>
    <w:p w14:paraId="3125E4B0" w14:textId="77777777" w:rsidR="002E7287" w:rsidRPr="00AF2ABB" w:rsidRDefault="00FB5C44" w:rsidP="00AF2ABB">
      <w:pPr>
        <w:ind w:right="-283"/>
        <w:rPr>
          <w:b/>
          <w:bCs/>
        </w:rPr>
      </w:pPr>
      <w:r>
        <w:br w:type="page"/>
      </w:r>
      <w:r>
        <w:rPr>
          <w:b/>
          <w:bCs/>
        </w:rPr>
        <w:lastRenderedPageBreak/>
        <w:t>Caractéristiques techniques</w:t>
      </w:r>
    </w:p>
    <w:p w14:paraId="15C30CA8" w14:textId="77777777" w:rsidR="002E7287" w:rsidRDefault="002E7287"/>
    <w:p w14:paraId="76C93EE7" w14:textId="77777777" w:rsidR="002E7287" w:rsidRDefault="00FB5C44">
      <w:pPr>
        <w:pStyle w:val="Kopfzeile"/>
        <w:tabs>
          <w:tab w:val="clear" w:pos="4536"/>
          <w:tab w:val="clear" w:pos="9072"/>
          <w:tab w:val="left" w:pos="1985"/>
          <w:tab w:val="left" w:pos="2552"/>
          <w:tab w:val="left" w:pos="3402"/>
        </w:tabs>
        <w:ind w:right="-283"/>
      </w:pPr>
      <w:r>
        <w:t>Matériau :</w:t>
      </w:r>
      <w:r>
        <w:tab/>
      </w:r>
      <w:r>
        <w:tab/>
        <w:t>Acier inoxydable,</w:t>
      </w:r>
    </w:p>
    <w:p w14:paraId="217F14C3" w14:textId="77777777" w:rsidR="002E7287" w:rsidRDefault="00FB5C44">
      <w:pPr>
        <w:pStyle w:val="Kopfzeile"/>
        <w:tabs>
          <w:tab w:val="clear" w:pos="4536"/>
          <w:tab w:val="clear" w:pos="9072"/>
          <w:tab w:val="left" w:pos="1985"/>
          <w:tab w:val="left" w:pos="2552"/>
          <w:tab w:val="left" w:pos="3402"/>
        </w:tabs>
        <w:ind w:right="-283"/>
      </w:pPr>
      <w:r>
        <w:tab/>
      </w:r>
      <w:r>
        <w:tab/>
        <w:t>AISI 304</w:t>
      </w:r>
    </w:p>
    <w:p w14:paraId="234C4599" w14:textId="77777777" w:rsidR="002E7287" w:rsidRDefault="00FB5C44">
      <w:pPr>
        <w:pStyle w:val="Kopfzeile"/>
        <w:tabs>
          <w:tab w:val="clear" w:pos="4536"/>
          <w:tab w:val="clear" w:pos="9072"/>
          <w:tab w:val="left" w:pos="1985"/>
          <w:tab w:val="left" w:pos="2552"/>
          <w:tab w:val="left" w:pos="3402"/>
        </w:tabs>
        <w:ind w:right="-283"/>
      </w:pPr>
      <w:r>
        <w:t>Matériau d’isolation :</w:t>
      </w:r>
      <w:r>
        <w:tab/>
        <w:t>Polyuréthane (PU)</w:t>
      </w:r>
    </w:p>
    <w:p w14:paraId="4016C05F" w14:textId="77777777" w:rsidR="00B22868" w:rsidRPr="00D52209" w:rsidRDefault="00FB5C44">
      <w:pPr>
        <w:pStyle w:val="Kopfzeile"/>
        <w:tabs>
          <w:tab w:val="clear" w:pos="4536"/>
          <w:tab w:val="clear" w:pos="9072"/>
          <w:tab w:val="left" w:pos="1985"/>
          <w:tab w:val="left" w:pos="2552"/>
          <w:tab w:val="left" w:pos="3402"/>
        </w:tabs>
        <w:ind w:right="-283"/>
      </w:pPr>
      <w:r>
        <w:t>Poids :</w:t>
      </w:r>
      <w:r>
        <w:tab/>
      </w:r>
      <w:r>
        <w:tab/>
        <w:t>env. 275 kg</w:t>
      </w:r>
    </w:p>
    <w:p w14:paraId="43DEC26B" w14:textId="77777777" w:rsidR="00640320" w:rsidRDefault="00FB5C44">
      <w:pPr>
        <w:pStyle w:val="Kopfzeile"/>
        <w:tabs>
          <w:tab w:val="clear" w:pos="4536"/>
          <w:tab w:val="clear" w:pos="9072"/>
          <w:tab w:val="left" w:pos="1985"/>
          <w:tab w:val="left" w:pos="2552"/>
          <w:tab w:val="left" w:pos="3402"/>
        </w:tabs>
        <w:ind w:right="-283"/>
      </w:pPr>
      <w:r>
        <w:t>Agent frigoporteur :</w:t>
      </w:r>
      <w:r>
        <w:tab/>
        <w:t>R 404A</w:t>
      </w:r>
    </w:p>
    <w:p w14:paraId="53D56EC4" w14:textId="77777777" w:rsidR="00D71957" w:rsidRDefault="00FB5C44">
      <w:pPr>
        <w:pStyle w:val="Kopfzeile"/>
        <w:tabs>
          <w:tab w:val="clear" w:pos="4536"/>
          <w:tab w:val="clear" w:pos="9072"/>
          <w:tab w:val="left" w:pos="1985"/>
          <w:tab w:val="left" w:pos="2552"/>
          <w:tab w:val="left" w:pos="2977"/>
          <w:tab w:val="left" w:pos="3402"/>
        </w:tabs>
        <w:ind w:left="2550" w:right="-283" w:hanging="2550"/>
      </w:pPr>
      <w:r>
        <w:t xml:space="preserve">Valeur de </w:t>
      </w:r>
    </w:p>
    <w:p w14:paraId="3E07449F" w14:textId="77777777" w:rsidR="002E7287" w:rsidRDefault="00FB5C44">
      <w:pPr>
        <w:pStyle w:val="Kopfzeile"/>
        <w:tabs>
          <w:tab w:val="clear" w:pos="4536"/>
          <w:tab w:val="clear" w:pos="9072"/>
          <w:tab w:val="left" w:pos="1985"/>
          <w:tab w:val="left" w:pos="2552"/>
          <w:tab w:val="left" w:pos="2977"/>
          <w:tab w:val="left" w:pos="3402"/>
        </w:tabs>
        <w:ind w:left="2550" w:right="-283" w:hanging="2550"/>
      </w:pPr>
      <w:r>
        <w:t>raccordement :</w:t>
      </w:r>
      <w:r>
        <w:tab/>
      </w:r>
      <w:r>
        <w:tab/>
        <w:t>220-240 V AC/ 50 Hz/ 1,9 kW</w:t>
      </w:r>
    </w:p>
    <w:p w14:paraId="37E0656C" w14:textId="77777777" w:rsidR="003278B3" w:rsidRDefault="00FB5C44" w:rsidP="003278B3">
      <w:pPr>
        <w:pStyle w:val="Kopfzeile"/>
        <w:tabs>
          <w:tab w:val="clear" w:pos="4536"/>
          <w:tab w:val="clear" w:pos="9072"/>
          <w:tab w:val="left" w:pos="1985"/>
          <w:tab w:val="left" w:pos="2552"/>
          <w:tab w:val="left" w:pos="2977"/>
          <w:tab w:val="left" w:pos="3402"/>
        </w:tabs>
        <w:ind w:left="2550" w:right="-283" w:hanging="2550"/>
      </w:pPr>
      <w:r>
        <w:t>Puissance frigorifique :</w:t>
      </w:r>
      <w:r>
        <w:tab/>
        <w:t xml:space="preserve">2,8 kW </w:t>
      </w:r>
    </w:p>
    <w:p w14:paraId="369FBC06" w14:textId="77777777" w:rsidR="003278B3" w:rsidRDefault="003278B3">
      <w:pPr>
        <w:pStyle w:val="Kopfzeile"/>
        <w:tabs>
          <w:tab w:val="clear" w:pos="4536"/>
          <w:tab w:val="clear" w:pos="9072"/>
          <w:tab w:val="left" w:pos="1985"/>
          <w:tab w:val="left" w:pos="2552"/>
          <w:tab w:val="left" w:pos="2977"/>
          <w:tab w:val="left" w:pos="3402"/>
        </w:tabs>
        <w:ind w:left="2550" w:right="-283" w:hanging="2550"/>
      </w:pPr>
    </w:p>
    <w:p w14:paraId="28FCF937" w14:textId="77777777" w:rsidR="00DB2676" w:rsidRDefault="00DB2676">
      <w:pPr>
        <w:tabs>
          <w:tab w:val="left" w:pos="1701"/>
        </w:tabs>
        <w:ind w:right="-283"/>
      </w:pPr>
    </w:p>
    <w:p w14:paraId="0BF16DF4" w14:textId="77777777" w:rsidR="00AF2ABB" w:rsidRDefault="00AF2ABB" w:rsidP="00AF2ABB">
      <w:pPr>
        <w:pStyle w:val="Textkrper3"/>
        <w:tabs>
          <w:tab w:val="clear" w:pos="2835"/>
          <w:tab w:val="clear" w:pos="3402"/>
          <w:tab w:val="left" w:pos="1701"/>
        </w:tabs>
      </w:pPr>
    </w:p>
    <w:p w14:paraId="4813DB3E" w14:textId="77777777" w:rsidR="00AF2ABB" w:rsidRDefault="00FB5C44" w:rsidP="00AF2ABB">
      <w:pPr>
        <w:pStyle w:val="Textkrper-Zeileneinzug"/>
        <w:ind w:right="64"/>
        <w:rPr>
          <w:b/>
          <w:bCs/>
          <w:sz w:val="24"/>
        </w:rPr>
      </w:pPr>
      <w:r>
        <w:rPr>
          <w:b/>
          <w:bCs/>
          <w:sz w:val="24"/>
        </w:rPr>
        <w:t>Particularités</w:t>
      </w:r>
    </w:p>
    <w:p w14:paraId="3CCEBCCE" w14:textId="77777777" w:rsidR="00AF2ABB" w:rsidRDefault="00AF2ABB" w:rsidP="00AF2ABB">
      <w:pPr>
        <w:pStyle w:val="Textkrper-Zeileneinzug"/>
        <w:ind w:right="64"/>
        <w:rPr>
          <w:sz w:val="24"/>
        </w:rPr>
      </w:pPr>
    </w:p>
    <w:p w14:paraId="622DF829" w14:textId="77777777" w:rsidR="00AF2ABB" w:rsidRDefault="00FB5C44" w:rsidP="00AF2ABB">
      <w:pPr>
        <w:pStyle w:val="Textkrper-Zeileneinzug"/>
        <w:numPr>
          <w:ilvl w:val="0"/>
          <w:numId w:val="23"/>
        </w:numPr>
        <w:ind w:right="64"/>
        <w:rPr>
          <w:sz w:val="24"/>
        </w:rPr>
      </w:pPr>
      <w:r>
        <w:rPr>
          <w:sz w:val="24"/>
        </w:rPr>
        <w:t>Réfrigération active par air pulsé</w:t>
      </w:r>
    </w:p>
    <w:p w14:paraId="1896281F" w14:textId="77777777" w:rsidR="00AF2ABB" w:rsidRDefault="00FB5C44" w:rsidP="00AF2ABB">
      <w:pPr>
        <w:pStyle w:val="Textkrper-Zeileneinzug"/>
        <w:numPr>
          <w:ilvl w:val="0"/>
          <w:numId w:val="23"/>
        </w:numPr>
        <w:ind w:left="482" w:right="62" w:hanging="369"/>
        <w:rPr>
          <w:sz w:val="24"/>
        </w:rPr>
      </w:pPr>
      <w:r>
        <w:rPr>
          <w:sz w:val="24"/>
        </w:rPr>
        <w:t>Degré de protection IP X5</w:t>
      </w:r>
    </w:p>
    <w:p w14:paraId="538DDDF7" w14:textId="77777777" w:rsidR="00AF2ABB" w:rsidRDefault="00AF2ABB">
      <w:pPr>
        <w:tabs>
          <w:tab w:val="left" w:pos="1701"/>
        </w:tabs>
        <w:ind w:right="-283"/>
      </w:pPr>
    </w:p>
    <w:p w14:paraId="0489291F" w14:textId="77777777" w:rsidR="00AF2ABB" w:rsidRDefault="00AF2ABB">
      <w:pPr>
        <w:tabs>
          <w:tab w:val="left" w:pos="1701"/>
        </w:tabs>
        <w:ind w:right="-283"/>
      </w:pPr>
    </w:p>
    <w:p w14:paraId="1CFB3C51" w14:textId="77777777" w:rsidR="00AF2ABB" w:rsidRDefault="00AF2ABB">
      <w:pPr>
        <w:tabs>
          <w:tab w:val="left" w:pos="1701"/>
        </w:tabs>
        <w:ind w:right="-283"/>
      </w:pPr>
    </w:p>
    <w:p w14:paraId="6D45AFC9" w14:textId="77777777" w:rsidR="002E7287" w:rsidRDefault="00FB5C44">
      <w:pPr>
        <w:tabs>
          <w:tab w:val="left" w:pos="1701"/>
        </w:tabs>
        <w:ind w:right="-283"/>
        <w:rPr>
          <w:b/>
        </w:rPr>
      </w:pPr>
      <w:r>
        <w:rPr>
          <w:b/>
        </w:rPr>
        <w:t>Marque</w:t>
      </w:r>
    </w:p>
    <w:p w14:paraId="2575B359" w14:textId="77777777" w:rsidR="002E7287" w:rsidRPr="003702AF" w:rsidRDefault="002E7287">
      <w:pPr>
        <w:tabs>
          <w:tab w:val="left" w:pos="1701"/>
        </w:tabs>
        <w:ind w:right="-283"/>
      </w:pPr>
    </w:p>
    <w:p w14:paraId="2F6E2497" w14:textId="77777777" w:rsidR="002E7287" w:rsidRDefault="00FB5C44">
      <w:pPr>
        <w:tabs>
          <w:tab w:val="left" w:pos="1701"/>
          <w:tab w:val="left" w:pos="2835"/>
          <w:tab w:val="left" w:pos="3402"/>
        </w:tabs>
        <w:ind w:right="-283"/>
      </w:pPr>
      <w:r>
        <w:t>Fabricant :</w:t>
      </w:r>
      <w:r>
        <w:tab/>
      </w:r>
      <w:r>
        <w:tab/>
      </w:r>
      <w:r>
        <w:tab/>
      </w:r>
      <w:r w:rsidR="003C67BF" w:rsidRPr="003C67BF">
        <w:t>B.PRO</w:t>
      </w:r>
    </w:p>
    <w:p w14:paraId="2F7E84BB" w14:textId="77777777" w:rsidR="002E7287" w:rsidRPr="00302031" w:rsidRDefault="00FB5C44">
      <w:pPr>
        <w:tabs>
          <w:tab w:val="left" w:pos="1701"/>
          <w:tab w:val="left" w:pos="2552"/>
          <w:tab w:val="left" w:pos="2835"/>
          <w:tab w:val="left" w:pos="3402"/>
        </w:tabs>
        <w:ind w:left="3402" w:right="-283" w:hanging="3402"/>
      </w:pPr>
      <w:r>
        <w:t>Modèle :</w:t>
      </w:r>
      <w:r>
        <w:tab/>
      </w:r>
      <w:r>
        <w:tab/>
      </w:r>
      <w:r>
        <w:tab/>
      </w:r>
      <w:r>
        <w:tab/>
        <w:t xml:space="preserve">KS-UKI RWR-VP 163 </w:t>
      </w:r>
    </w:p>
    <w:p w14:paraId="23B6C58A" w14:textId="77777777" w:rsidR="00A4248D" w:rsidRPr="00A4248D" w:rsidRDefault="00FB5C44" w:rsidP="00A4248D">
      <w:pPr>
        <w:tabs>
          <w:tab w:val="left" w:pos="1701"/>
          <w:tab w:val="left" w:pos="2552"/>
          <w:tab w:val="left" w:pos="2835"/>
          <w:tab w:val="left" w:pos="3402"/>
        </w:tabs>
        <w:ind w:left="3402" w:right="-283" w:hanging="3402"/>
      </w:pPr>
      <w:r>
        <w:t>Référence</w:t>
      </w:r>
      <w:r>
        <w:tab/>
      </w:r>
      <w:r>
        <w:tab/>
      </w:r>
      <w:r>
        <w:tab/>
      </w:r>
      <w:r>
        <w:tab/>
        <w:t>373622</w:t>
      </w:r>
    </w:p>
    <w:p w14:paraId="35C4FD2D" w14:textId="77777777" w:rsidR="002E7287" w:rsidRDefault="002E7287" w:rsidP="00970366">
      <w:pPr>
        <w:tabs>
          <w:tab w:val="left" w:pos="1701"/>
          <w:tab w:val="left" w:pos="2835"/>
          <w:tab w:val="left" w:pos="3402"/>
        </w:tabs>
        <w:ind w:right="-283"/>
      </w:pPr>
    </w:p>
    <w:sectPr w:rsidR="002E7287">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F93D" w14:textId="77777777" w:rsidR="00C50B8B" w:rsidRDefault="00C50B8B">
      <w:r>
        <w:separator/>
      </w:r>
    </w:p>
  </w:endnote>
  <w:endnote w:type="continuationSeparator" w:id="0">
    <w:p w14:paraId="2B98765D" w14:textId="77777777" w:rsidR="00C50B8B" w:rsidRDefault="00C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09E2" w14:textId="77777777" w:rsidR="009D7AE9" w:rsidRDefault="00FB5C44" w:rsidP="00F027CF">
    <w:pPr>
      <w:pStyle w:val="Fuzeile"/>
      <w:rPr>
        <w:sz w:val="16"/>
      </w:rPr>
    </w:pPr>
    <w:r>
      <w:rPr>
        <w:sz w:val="16"/>
      </w:rPr>
      <w:t>Texte de cahier des charges KS-UKI RWR-VP 163/ Version 1.1/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6A1B" w14:textId="77777777" w:rsidR="00C50B8B" w:rsidRDefault="00C50B8B">
      <w:r>
        <w:separator/>
      </w:r>
    </w:p>
  </w:footnote>
  <w:footnote w:type="continuationSeparator" w:id="0">
    <w:p w14:paraId="582C053C" w14:textId="77777777" w:rsidR="00C50B8B" w:rsidRDefault="00C5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5FA22A24"/>
    <w:lvl w:ilvl="0">
      <w:start w:val="1"/>
      <w:numFmt w:val="bullet"/>
      <w:lvlText w:val=""/>
      <w:lvlJc w:val="left"/>
      <w:pPr>
        <w:tabs>
          <w:tab w:val="num" w:pos="473"/>
        </w:tabs>
        <w:ind w:left="397"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1E3A69"/>
    <w:multiLevelType w:val="hybridMultilevel"/>
    <w:tmpl w:val="39F624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4"/>
  </w:num>
  <w:num w:numId="3">
    <w:abstractNumId w:val="6"/>
  </w:num>
  <w:num w:numId="4">
    <w:abstractNumId w:val="8"/>
  </w:num>
  <w:num w:numId="5">
    <w:abstractNumId w:val="21"/>
  </w:num>
  <w:num w:numId="6">
    <w:abstractNumId w:val="0"/>
  </w:num>
  <w:num w:numId="7">
    <w:abstractNumId w:val="3"/>
  </w:num>
  <w:num w:numId="8">
    <w:abstractNumId w:val="19"/>
  </w:num>
  <w:num w:numId="9">
    <w:abstractNumId w:val="9"/>
  </w:num>
  <w:num w:numId="10">
    <w:abstractNumId w:val="10"/>
  </w:num>
  <w:num w:numId="11">
    <w:abstractNumId w:val="20"/>
  </w:num>
  <w:num w:numId="12">
    <w:abstractNumId w:val="23"/>
  </w:num>
  <w:num w:numId="13">
    <w:abstractNumId w:val="1"/>
  </w:num>
  <w:num w:numId="14">
    <w:abstractNumId w:val="18"/>
  </w:num>
  <w:num w:numId="15">
    <w:abstractNumId w:val="4"/>
  </w:num>
  <w:num w:numId="16">
    <w:abstractNumId w:val="16"/>
  </w:num>
  <w:num w:numId="17">
    <w:abstractNumId w:val="15"/>
  </w:num>
  <w:num w:numId="18">
    <w:abstractNumId w:val="17"/>
  </w:num>
  <w:num w:numId="19">
    <w:abstractNumId w:val="11"/>
  </w:num>
  <w:num w:numId="20">
    <w:abstractNumId w:val="12"/>
  </w:num>
  <w:num w:numId="21">
    <w:abstractNumId w:val="7"/>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64"/>
    <w:rsid w:val="00056FC4"/>
    <w:rsid w:val="00121E75"/>
    <w:rsid w:val="0013587D"/>
    <w:rsid w:val="00145399"/>
    <w:rsid w:val="001668F9"/>
    <w:rsid w:val="00172023"/>
    <w:rsid w:val="00175A38"/>
    <w:rsid w:val="001C5A1A"/>
    <w:rsid w:val="00200694"/>
    <w:rsid w:val="00253B24"/>
    <w:rsid w:val="00283A88"/>
    <w:rsid w:val="00291964"/>
    <w:rsid w:val="002E5467"/>
    <w:rsid w:val="002E7287"/>
    <w:rsid w:val="003000F6"/>
    <w:rsid w:val="00302031"/>
    <w:rsid w:val="00317B7B"/>
    <w:rsid w:val="003278B3"/>
    <w:rsid w:val="0033359F"/>
    <w:rsid w:val="003473CB"/>
    <w:rsid w:val="00362242"/>
    <w:rsid w:val="003702AF"/>
    <w:rsid w:val="003A215A"/>
    <w:rsid w:val="003C649E"/>
    <w:rsid w:val="003C67BF"/>
    <w:rsid w:val="00446297"/>
    <w:rsid w:val="00452656"/>
    <w:rsid w:val="00474219"/>
    <w:rsid w:val="004C0E44"/>
    <w:rsid w:val="004E5E73"/>
    <w:rsid w:val="0054788B"/>
    <w:rsid w:val="005C0B51"/>
    <w:rsid w:val="005C5458"/>
    <w:rsid w:val="005E03A2"/>
    <w:rsid w:val="0061498F"/>
    <w:rsid w:val="00640320"/>
    <w:rsid w:val="00690B5C"/>
    <w:rsid w:val="006A1AB7"/>
    <w:rsid w:val="006E6975"/>
    <w:rsid w:val="007320FD"/>
    <w:rsid w:val="0079617B"/>
    <w:rsid w:val="007A6240"/>
    <w:rsid w:val="007F4543"/>
    <w:rsid w:val="007F64B0"/>
    <w:rsid w:val="00893C83"/>
    <w:rsid w:val="00907878"/>
    <w:rsid w:val="00970366"/>
    <w:rsid w:val="009829DC"/>
    <w:rsid w:val="009C305C"/>
    <w:rsid w:val="009D7AE9"/>
    <w:rsid w:val="009E582B"/>
    <w:rsid w:val="00A0365D"/>
    <w:rsid w:val="00A4248D"/>
    <w:rsid w:val="00A815F8"/>
    <w:rsid w:val="00A936A1"/>
    <w:rsid w:val="00AB3158"/>
    <w:rsid w:val="00AC0CBB"/>
    <w:rsid w:val="00AC2D03"/>
    <w:rsid w:val="00AD434C"/>
    <w:rsid w:val="00AF2ABB"/>
    <w:rsid w:val="00B22868"/>
    <w:rsid w:val="00BA64E3"/>
    <w:rsid w:val="00BB12AB"/>
    <w:rsid w:val="00BD6257"/>
    <w:rsid w:val="00C01885"/>
    <w:rsid w:val="00C0674E"/>
    <w:rsid w:val="00C11139"/>
    <w:rsid w:val="00C50B8B"/>
    <w:rsid w:val="00C94471"/>
    <w:rsid w:val="00CF189E"/>
    <w:rsid w:val="00D36086"/>
    <w:rsid w:val="00D52209"/>
    <w:rsid w:val="00D66E10"/>
    <w:rsid w:val="00D71957"/>
    <w:rsid w:val="00D8174B"/>
    <w:rsid w:val="00D83E20"/>
    <w:rsid w:val="00DB2676"/>
    <w:rsid w:val="00E84857"/>
    <w:rsid w:val="00EA08DF"/>
    <w:rsid w:val="00EB3DF0"/>
    <w:rsid w:val="00EB3F8F"/>
    <w:rsid w:val="00EB5FA7"/>
    <w:rsid w:val="00F027CF"/>
    <w:rsid w:val="00F11AC1"/>
    <w:rsid w:val="00F57FC1"/>
    <w:rsid w:val="00F7478A"/>
    <w:rsid w:val="00FB5C44"/>
    <w:rsid w:val="00FF0372"/>
    <w:rsid w:val="00FF0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F46817"/>
  <w15:chartTrackingRefBased/>
  <w15:docId w15:val="{8EE881EF-E497-4A40-9EF8-7F27BE5B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3705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2006-08-29T10:09:00Z</cp:lastPrinted>
  <dcterms:created xsi:type="dcterms:W3CDTF">2021-09-25T18:33:00Z</dcterms:created>
  <dcterms:modified xsi:type="dcterms:W3CDTF">2021-09-25T18:33:00Z</dcterms:modified>
</cp:coreProperties>
</file>